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r>
      <w:r/>
    </w:p>
    <w:p>
      <w:pPr>
        <w:pStyle w:val="874"/>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74"/>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74"/>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74"/>
        <w:widowControl w:val="off"/>
        <w:rPr>
          <w:b/>
          <w:sz w:val="44"/>
          <w:szCs w:val="44"/>
        </w:rPr>
      </w:pPr>
      <w:r>
        <w:rPr>
          <w:b/>
          <w:sz w:val="44"/>
          <w:szCs w:val="44"/>
        </w:rPr>
      </w:r>
      <w:r/>
    </w:p>
    <w:p>
      <w:pPr>
        <w:pStyle w:val="874"/>
        <w:widowControl w:val="off"/>
        <w:rPr>
          <w:b/>
          <w:sz w:val="44"/>
          <w:szCs w:val="44"/>
        </w:rPr>
      </w:pPr>
      <w:r>
        <w:rPr>
          <w:b/>
          <w:sz w:val="44"/>
          <w:szCs w:val="44"/>
        </w:rPr>
      </w:r>
      <w:r/>
    </w:p>
    <w:p>
      <w:pPr>
        <w:pStyle w:val="874"/>
        <w:spacing w:line="240" w:lineRule="auto"/>
        <w:widowControl w:val="off"/>
        <w:rPr>
          <w:rFonts w:hint="eastAsia"/>
          <w:b/>
          <w:sz w:val="44"/>
          <w:szCs w:val="44"/>
        </w:rPr>
      </w:pPr>
      <w:r>
        <w:rPr>
          <w:rFonts w:hint="eastAsia"/>
          <w:b/>
          <w:sz w:val="44"/>
          <w:szCs w:val="44"/>
        </w:rPr>
      </w:r>
      <w:r/>
    </w:p>
    <w:p>
      <w:pPr>
        <w:pStyle w:val="874"/>
        <w:ind w:firstLine="1321"/>
        <w:spacing w:line="240" w:lineRule="auto"/>
        <w:widowControl w:val="off"/>
        <w:rPr>
          <w:rFonts w:hint="eastAsia"/>
          <w:b/>
          <w:sz w:val="44"/>
          <w:szCs w:val="44"/>
        </w:rPr>
      </w:pPr>
      <w:r>
        <w:rPr>
          <w:b/>
          <w:sz w:val="44"/>
          <w:szCs w:val="44"/>
        </w:rPr>
        <w:t xml:space="preserve">项目名称：</w:t>
      </w:r>
      <w:r>
        <w:rPr>
          <w:rFonts w:hint="eastAsia" w:cs="Segoe UI Symbol"/>
          <w:b/>
          <w:sz w:val="30"/>
          <w:szCs w:val="30"/>
        </w:rPr>
        <w:t xml:space="preserve">莫城街道办事处2026上半年机关食堂净菜配送</w:t>
      </w:r>
      <w:r>
        <w:rPr>
          <w:rFonts w:hint="eastAsia"/>
          <w:b/>
          <w:sz w:val="44"/>
          <w:szCs w:val="44"/>
        </w:rPr>
      </w:r>
      <w:r/>
    </w:p>
    <w:p>
      <w:pPr>
        <w:pStyle w:val="874"/>
        <w:ind w:firstLine="1321"/>
        <w:spacing w:line="240" w:lineRule="auto"/>
        <w:widowControl w:val="off"/>
        <w:rPr>
          <w:b/>
          <w:sz w:val="44"/>
          <w:szCs w:val="44"/>
        </w:rPr>
      </w:pPr>
      <w:r>
        <w:rPr>
          <w:b/>
          <w:sz w:val="44"/>
          <w:szCs w:val="44"/>
        </w:rPr>
        <w:t xml:space="preserve">项目编号：</w:t>
      </w:r>
      <w:r>
        <w:rPr>
          <w:b/>
          <w:sz w:val="44"/>
          <w:szCs w:val="44"/>
        </w:rPr>
        <w:t xml:space="preserve">JSZC-320581-CSJY-G2025-0045</w:t>
      </w:r>
      <w:r>
        <w:rPr>
          <w:b/>
          <w:sz w:val="44"/>
          <w:szCs w:val="44"/>
        </w:rPr>
      </w:r>
      <w:r/>
    </w:p>
    <w:p>
      <w:pPr>
        <w:pStyle w:val="874"/>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常熟市人民政府莫城街道办事处</w:t>
      </w:r>
      <w:r>
        <w:rPr>
          <w:b/>
          <w:sz w:val="44"/>
          <w:szCs w:val="44"/>
        </w:rPr>
      </w:r>
      <w:r/>
    </w:p>
    <w:p>
      <w:pPr>
        <w:pStyle w:val="874"/>
        <w:ind w:firstLine="1321"/>
        <w:spacing w:line="240" w:lineRule="auto"/>
        <w:widowControl w:val="off"/>
        <w:rPr>
          <w:b/>
          <w:sz w:val="44"/>
          <w:szCs w:val="44"/>
        </w:rPr>
      </w:pPr>
      <w:r>
        <w:rPr>
          <w:b/>
          <w:sz w:val="44"/>
          <w:szCs w:val="44"/>
        </w:rPr>
        <w:t xml:space="preserve">采购类别：服务类</w:t>
      </w:r>
      <w:r/>
    </w:p>
    <w:p>
      <w:pPr>
        <w:pStyle w:val="874"/>
        <w:spacing w:line="240" w:lineRule="auto"/>
        <w:widowControl w:val="off"/>
        <w:rPr>
          <w:rFonts w:hint="eastAsia"/>
          <w:b/>
          <w:sz w:val="44"/>
          <w:szCs w:val="44"/>
        </w:rPr>
      </w:pPr>
      <w:r>
        <w:rPr>
          <w:rFonts w:hint="eastAsia"/>
          <w:b/>
          <w:sz w:val="44"/>
          <w:szCs w:val="44"/>
        </w:rPr>
      </w:r>
      <w:r/>
    </w:p>
    <w:p>
      <w:pPr>
        <w:pStyle w:val="874"/>
        <w:spacing w:after="120" w:line="240" w:lineRule="auto"/>
        <w:widowControl w:val="off"/>
        <w:rPr>
          <w:rFonts w:hint="eastAsia"/>
          <w:b/>
          <w:sz w:val="36"/>
          <w:szCs w:val="36"/>
        </w:rPr>
      </w:pPr>
      <w:r>
        <w:rPr>
          <w:rFonts w:hint="eastAsia"/>
          <w:b/>
          <w:sz w:val="36"/>
          <w:szCs w:val="36"/>
        </w:rPr>
      </w:r>
      <w:r/>
    </w:p>
    <w:p>
      <w:pPr>
        <w:pStyle w:val="874"/>
        <w:jc w:val="center"/>
        <w:widowControl w:val="off"/>
        <w:rPr>
          <w:rFonts w:hint="eastAsia" w:cs="宋体"/>
          <w:b/>
          <w:sz w:val="44"/>
          <w:szCs w:val="44"/>
        </w:rPr>
      </w:pPr>
      <w:r>
        <w:rPr>
          <w:rFonts w:hint="eastAsia" w:cs="宋体"/>
          <w:b/>
          <w:sz w:val="44"/>
          <w:szCs w:val="44"/>
        </w:rPr>
        <w:t xml:space="preserve">江苏杰源工程管理咨询有限公司</w:t>
      </w:r>
      <w:r/>
    </w:p>
    <w:p>
      <w:pPr>
        <w:pStyle w:val="874"/>
        <w:jc w:val="center"/>
        <w:widowControl w:val="off"/>
        <w:rPr>
          <w:rFonts w:hint="eastAsia" w:cs="宋体"/>
          <w:b/>
          <w:sz w:val="44"/>
          <w:szCs w:val="44"/>
        </w:rPr>
      </w:pPr>
      <w:r>
        <w:rPr>
          <w:rFonts w:hint="eastAsia" w:cs="宋体"/>
          <w:b/>
          <w:sz w:val="44"/>
          <w:szCs w:val="44"/>
        </w:rPr>
        <w:t xml:space="preserve">2025年</w:t>
      </w:r>
      <w:r>
        <w:rPr>
          <w:rFonts w:cs="宋体"/>
          <w:b/>
          <w:sz w:val="44"/>
          <w:szCs w:val="44"/>
        </w:rPr>
        <w:t xml:space="preserve">11</w:t>
      </w:r>
      <w:r>
        <w:rPr>
          <w:rFonts w:hint="eastAsia" w:cs="宋体"/>
          <w:b/>
          <w:sz w:val="44"/>
          <w:szCs w:val="44"/>
        </w:rPr>
        <w:t xml:space="preserve">月</w:t>
      </w:r>
      <w:r>
        <w:rPr>
          <w:rFonts w:cs="宋体"/>
          <w:b/>
          <w:sz w:val="44"/>
          <w:szCs w:val="44"/>
        </w:rPr>
        <w:t xml:space="preserve">24</w:t>
      </w:r>
      <w:r>
        <w:rPr>
          <w:rFonts w:hint="eastAsia" w:cs="宋体"/>
          <w:b/>
          <w:sz w:val="44"/>
          <w:szCs w:val="44"/>
        </w:rPr>
        <w:t xml:space="preserve">日</w:t>
      </w:r>
      <w:r>
        <w:rPr>
          <w:rFonts w:hint="eastAsia" w:cs="宋体"/>
          <w:b/>
          <w:sz w:val="44"/>
          <w:szCs w:val="44"/>
        </w:rPr>
      </w:r>
      <w:r/>
    </w:p>
    <w:p>
      <w:pPr>
        <w:pStyle w:val="874"/>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28"/>
        <w:ind w:left="240"/>
        <w:spacing w:before="0" w:beforeAutospacing="0" w:after="0" w:afterAutospacing="0" w:line="320" w:lineRule="exact"/>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"_Toc208318825"</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_Toc208318825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b w:val="0"/>
          <w:caps w:val="0"/>
          <w:sz w:val="21"/>
          <w:szCs w:val="22"/>
          <w:lang w:val="en-US" w:eastAsia="zh-CN"/>
        </w:rPr>
      </w:r>
      <w:r/>
    </w:p>
    <w:p>
      <w:pPr>
        <w:pStyle w:val="928"/>
        <w:ind w:left="240"/>
        <w:spacing w:line="320" w:lineRule="exact"/>
        <w:rPr>
          <w:rFonts w:ascii="Times New Roman" w:hAnsi="Times New Roman" w:eastAsia="等线"/>
          <w:b w:val="0"/>
          <w: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w:instrText>
      </w:r>
      <w:r>
        <w:rPr>
          <w:rFonts w:ascii="Times New Roman" w:hAnsi="Times New Roman"/>
        </w:rPr>
        <w:instrText xml:space="preserve">L</w:instrText>
      </w:r>
      <w:r>
        <w:rPr>
          <w:rFonts w:ascii="Times New Roman" w:hAnsi="Times New Roman"/>
        </w:rPr>
        <w:instrText xml:space="preserve">I</w:instrText>
      </w:r>
      <w:r>
        <w:rPr>
          <w:rFonts w:ascii="Times New Roman" w:hAnsi="Times New Roman"/>
        </w:rPr>
        <w:instrText xml:space="preserve">NK \l "</w:instrText>
      </w:r>
      <w:r>
        <w:rPr>
          <w:rFonts w:ascii="Times New Roman" w:hAnsi="Times New Roman"/>
        </w:rPr>
        <w:instrText xml:space="preserve">_Toc208318826"</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_Toc208318826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b w:val="0"/>
          <w: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"_Toc208318827"</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_Toc208318827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"_Toc208318828"</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_Toc208318828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"_Toc208318829"</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三、投标文件</w:t>
      </w:r>
      <w:r>
        <w:rPr>
          <w:rStyle w:val="954"/>
          <w:rFonts w:ascii="Times New Roman" w:hAnsi="Times New Roman"/>
        </w:rPr>
        <w:t xml:space="preserve">的</w:t>
      </w:r>
      <w:r>
        <w:rPr>
          <w:rStyle w:val="954"/>
          <w:rFonts w:ascii="Times New Roman" w:hAnsi="Times New Roman"/>
        </w:rPr>
        <w:t xml:space="preserve">编</w:t>
      </w:r>
      <w:r>
        <w:rPr>
          <w:rStyle w:val="954"/>
          <w:rFonts w:ascii="Times New Roman" w:hAnsi="Times New Roman"/>
        </w:rPr>
        <w:t xml:space="preserve">制</w:t>
      </w:r>
      <w:r>
        <w:rPr>
          <w:rFonts w:ascii="Times New Roman" w:hAnsi="Times New Roman"/>
        </w:rPr>
        <w:tab/>
      </w:r>
      <w:r>
        <w:rPr>
          <w:rFonts w:ascii="Times New Roman" w:hAnsi="Times New Roman"/>
        </w:rPr>
        <w:fldChar w:fldCharType="begin"/>
      </w:r>
      <w:r>
        <w:rPr>
          <w:rFonts w:ascii="Times New Roman" w:hAnsi="Times New Roman"/>
        </w:rPr>
        <w:instrText xml:space="preserve"> PAG</w:instrText>
      </w:r>
      <w:r>
        <w:rPr>
          <w:rFonts w:ascii="Times New Roman" w:hAnsi="Times New Roman"/>
        </w:rPr>
        <w:instrText xml:space="preserve">EREF _Toc208318829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"_Toc208318830"</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_Toc208318830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"_Toc208318831"</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_Toc208318831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"_Toc208318832"</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_Toc208318832 \h </w:instrText>
      </w:r>
      <w:r>
        <w:rPr>
          <w:rFonts w:ascii="Times New Roman" w:hAnsi="Times New Roman"/>
        </w:rPr>
        <w:fldChar w:fldCharType="separate"/>
      </w:r>
      <w:r>
        <w:rPr>
          <w:rFonts w:ascii="Times New Roman" w:hAnsi="Times New Roman"/>
        </w:rPr>
        <w:t xml:space="preserve">1</w:t>
      </w:r>
      <w:r>
        <w:rPr>
          <w:rFonts w:ascii="Times New Roman" w:hAnsi="Times New Roman"/>
        </w:rPr>
        <w:t xml:space="preserve">4</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w:instrText>
      </w:r>
      <w:r>
        <w:rPr>
          <w:rFonts w:ascii="Times New Roman" w:hAnsi="Times New Roman"/>
        </w:rPr>
        <w:instrText xml:space="preserve">PERLINK \l "_Toc208318833"</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_Toc208318833 \h </w:instrText>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28"/>
        <w:ind w:left="240"/>
        <w:spacing w:line="320" w:lineRule="exact"/>
        <w:rPr>
          <w:rFonts w:ascii="Times New Roman" w:hAnsi="Times New Roman" w:eastAsia="等线"/>
          <w:b w:val="0"/>
          <w: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"_Toc208318834"</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_Toc208318834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b w:val="0"/>
          <w:caps w:val="0"/>
          <w:sz w:val="21"/>
          <w:szCs w:val="22"/>
          <w:lang w:val="en-US" w:eastAsia="zh-CN"/>
        </w:rPr>
      </w:r>
      <w:r/>
    </w:p>
    <w:p>
      <w:pPr>
        <w:pStyle w:val="928"/>
        <w:ind w:left="240"/>
        <w:spacing w:line="320" w:lineRule="exact"/>
        <w:rPr>
          <w:rFonts w:ascii="Times New Roman" w:hAnsi="Times New Roman" w:eastAsia="等线"/>
          <w:b w:val="0"/>
          <w: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"_Toc208318835"</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_Toc208318835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b w:val="0"/>
          <w:caps w:val="0"/>
          <w:sz w:val="21"/>
          <w:szCs w:val="22"/>
          <w:lang w:val="en-US" w:eastAsia="zh-CN"/>
        </w:rPr>
      </w:r>
      <w:r/>
    </w:p>
    <w:p>
      <w:pPr>
        <w:pStyle w:val="928"/>
        <w:ind w:left="240"/>
        <w:spacing w:line="320" w:lineRule="exact"/>
        <w:rPr>
          <w:rFonts w:ascii="Times New Roman" w:hAnsi="Times New Roman" w:eastAsia="等线"/>
          <w:b w:val="0"/>
          <w: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w:instrText>
      </w:r>
      <w:r>
        <w:rPr>
          <w:rFonts w:ascii="Times New Roman" w:hAnsi="Times New Roman"/>
        </w:rPr>
        <w:instrText xml:space="preserve">o</w:instrText>
      </w:r>
      <w:r>
        <w:rPr>
          <w:rFonts w:ascii="Times New Roman" w:hAnsi="Times New Roman"/>
        </w:rPr>
        <w:instrText xml:space="preserve">c</w:instrText>
      </w:r>
      <w:r>
        <w:rPr>
          <w:rFonts w:ascii="Times New Roman" w:hAnsi="Times New Roman"/>
        </w:rPr>
        <w:instrText xml:space="preserve">2083188</w:instrText>
      </w:r>
      <w:r>
        <w:rPr>
          <w:rFonts w:ascii="Times New Roman" w:hAnsi="Times New Roman"/>
        </w:rPr>
        <w:instrText xml:space="preserve">36"</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_Toc208318836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b w:val="0"/>
          <w:caps w:val="0"/>
          <w:sz w:val="21"/>
          <w:szCs w:val="22"/>
          <w:lang w:val="en-US" w:eastAsia="zh-CN"/>
        </w:rPr>
      </w:r>
      <w:r/>
    </w:p>
    <w:p>
      <w:pPr>
        <w:pStyle w:val="928"/>
        <w:ind w:left="240"/>
        <w:spacing w:line="320" w:lineRule="exact"/>
        <w:rPr>
          <w:rFonts w:ascii="Times New Roman" w:hAnsi="Times New Roman" w:eastAsia="等线"/>
          <w:b w:val="0"/>
          <w: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"_Toc208318837"</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_Toc208318837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b w:val="0"/>
          <w: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"_Toc208318838"</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_Toc208318838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"_Toc208318839"</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附件2、各</w:t>
      </w:r>
      <w:r>
        <w:rPr>
          <w:rStyle w:val="954"/>
          <w:rFonts w:ascii="Times New Roman" w:hAnsi="Times New Roman"/>
        </w:rPr>
        <w:t xml:space="preserve">食</w:t>
      </w:r>
      <w:r>
        <w:rPr>
          <w:rStyle w:val="954"/>
          <w:rFonts w:ascii="Times New Roman" w:hAnsi="Times New Roman"/>
        </w:rPr>
        <w:t xml:space="preserve">材</w:t>
      </w:r>
      <w:r>
        <w:rPr>
          <w:rStyle w:val="954"/>
          <w:rFonts w:ascii="Times New Roman" w:hAnsi="Times New Roman"/>
        </w:rPr>
        <w:t xml:space="preserve">类别</w:t>
      </w:r>
      <w:r>
        <w:rPr>
          <w:rStyle w:val="954"/>
          <w:rFonts w:ascii="Times New Roman" w:hAnsi="Times New Roman"/>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_Toc208318839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"_Toc208318840"</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_Toc208318840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"_Toc208318841"</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_Toc208318841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"_Toc208318842"</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w:instrText>
      </w:r>
      <w:r>
        <w:rPr>
          <w:rFonts w:ascii="Times New Roman" w:hAnsi="Times New Roman"/>
        </w:rPr>
        <w:instrText xml:space="preserve">_</w:instrText>
      </w:r>
      <w:r>
        <w:rPr>
          <w:rFonts w:ascii="Times New Roman" w:hAnsi="Times New Roman"/>
        </w:rPr>
        <w:instrText xml:space="preserve">T</w:instrText>
      </w:r>
      <w:r>
        <w:rPr>
          <w:rFonts w:ascii="Times New Roman" w:hAnsi="Times New Roman"/>
        </w:rPr>
        <w:instrText xml:space="preserve">oc20831</w:instrText>
      </w:r>
      <w:r>
        <w:rPr>
          <w:rFonts w:ascii="Times New Roman" w:hAnsi="Times New Roman"/>
        </w:rPr>
        <w:instrText xml:space="preserve">8842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"_Toc208318843"</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_Toc208318843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"_Toc208318844"</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_Toc208318844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"_Toc208318845"</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_Toc208318845 \</w:instrText>
      </w:r>
      <w:r>
        <w:rPr>
          <w:rFonts w:ascii="Times New Roman" w:hAnsi="Times New Roman"/>
        </w:rPr>
        <w:instrText xml:space="preserve">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"_Toc208318846"</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附件9、服务要求响应及偏离表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_Toc208318846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"_Toc208318847"</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_Toc208318847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"_Toc208318848"</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附件11、项目服务方案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_Toc208318848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w:instrText>
      </w:r>
      <w:r>
        <w:rPr>
          <w:rFonts w:ascii="Times New Roman" w:hAnsi="Times New Roman"/>
        </w:rPr>
        <w:instrText xml:space="preserve">P</w:instrText>
      </w:r>
      <w:r>
        <w:rPr>
          <w:rFonts w:ascii="Times New Roman" w:hAnsi="Times New Roman"/>
        </w:rPr>
        <w:instrText xml:space="preserve">ERLINK </w:instrText>
      </w:r>
      <w:r>
        <w:rPr>
          <w:rFonts w:ascii="Times New Roman" w:hAnsi="Times New Roman"/>
        </w:rPr>
        <w:instrText xml:space="preserve">\l "_Toc208318849"</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附件12、业绩一览表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_Toc208318849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939"/>
        <w:ind w:left="600"/>
        <w:spacing w:line="320" w:lineRule="exact"/>
        <w:rPr>
          <w:rFonts w:ascii="Times New Roman" w:hAnsi="Times New Roman" w:eastAsia="等线"/>
          <w:smallCaps w:val="0"/>
          <w:sz w:val="21"/>
          <w:szCs w:val="22"/>
          <w:lang w:val="en-US" w:eastAsia="zh-CN"/>
        </w:rPr>
      </w:pPr>
      <w:r>
        <w:rPr>
          <w:rStyle w:val="954"/>
          <w:rFonts w:ascii="Times New Roman" w:hAnsi="Times New Roman"/>
        </w:rPr>
        <w:fldChar w:fldCharType="begin"/>
      </w:r>
      <w:r>
        <w:rPr>
          <w:rStyle w:val="954"/>
          <w:rFonts w:ascii="Times New Roman" w:hAnsi="Times New Roman"/>
        </w:rPr>
        <w:instrText xml:space="preserve"> </w:instrText>
      </w:r>
      <w:r>
        <w:rPr>
          <w:rFonts w:ascii="Times New Roman" w:hAnsi="Times New Roman"/>
        </w:rPr>
        <w:instrText xml:space="preserve">HYPERLINK \l "_Toc208318850"</w:instrText>
      </w:r>
      <w:r>
        <w:rPr>
          <w:rStyle w:val="954"/>
          <w:rFonts w:ascii="Times New Roman" w:hAnsi="Times New Roman"/>
        </w:rPr>
        <w:instrText xml:space="preserve"> </w:instrText>
      </w:r>
      <w:r>
        <w:rPr>
          <w:rStyle w:val="954"/>
          <w:rFonts w:ascii="Times New Roman" w:hAnsi="Times New Roman"/>
        </w:rPr>
        <w:fldChar w:fldCharType="separate"/>
      </w:r>
      <w:r>
        <w:rPr>
          <w:rStyle w:val="954"/>
          <w:rFonts w:ascii="Times New Roman" w:hAnsi="Times New Roman"/>
        </w:rPr>
        <w:t xml:space="preserve">附件13、投标人认为需要提供的其他材料（如有）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_Toc208318850 \h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954"/>
          <w:rFonts w:ascii="Times New Roman" w:hAnsi="Times New Roman"/>
        </w:rPr>
        <w:fldChar w:fldCharType="end"/>
      </w:r>
      <w:r>
        <w:rPr>
          <w:rFonts w:ascii="Times New Roman" w:hAnsi="Times New Roman" w:eastAsia="等线"/>
          <w:smallCaps w:val="0"/>
          <w:sz w:val="21"/>
          <w:szCs w:val="22"/>
          <w:lang w:val="en-US" w:eastAsia="zh-CN"/>
        </w:rPr>
      </w:r>
      <w:r/>
    </w:p>
    <w:p>
      <w:pPr>
        <w:pStyle w:val="874"/>
        <w:spacing w:after="0" w:line="320" w:lineRule="exact"/>
        <w:widowControl w:val="off"/>
        <w:rPr>
          <w:rFonts w:hint="eastAsia"/>
          <w:szCs w:val="36"/>
        </w:rPr>
      </w:pPr>
      <w:r>
        <w:rPr>
          <w:rFonts w:ascii="Times New Roman" w:hAnsi="Times New Roman"/>
          <w:szCs w:val="36"/>
        </w:rPr>
        <w:fldChar w:fldCharType="end"/>
      </w:r>
      <w:r>
        <w:rPr>
          <w:rFonts w:hint="eastAsia"/>
          <w:szCs w:val="36"/>
        </w:rPr>
      </w:r>
      <w:r/>
    </w:p>
    <w:p>
      <w:pPr>
        <w:pStyle w:val="875"/>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08318825"/>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74"/>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74"/>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莫城</w:t>
      </w:r>
      <w:r>
        <w:rPr>
          <w:rFonts w:ascii="Segoe UI Symbol" w:hAnsi="Segoe UI Symbol" w:cs="Segoe UI Symbol"/>
          <w:u w:val="single"/>
        </w:rPr>
        <w:t xml:space="preserve">街道办事处2026上半年机关食堂净菜配送</w:t>
      </w:r>
      <w:r>
        <w:rPr>
          <w:rFonts w:hint="eastAsia"/>
        </w:rPr>
        <w:t xml:space="preserve">招标项目的潜在投标人应在“</w:t>
      </w:r>
      <w:r>
        <w:rPr>
          <w:rFonts w:cs="宋体"/>
        </w:rPr>
        <w:t xml:space="preserve">苏采云政府</w:t>
      </w:r>
      <w:r>
        <w:rPr>
          <w:rFonts w:cs="宋体"/>
        </w:rPr>
        <w:t xml:space="preserve">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2025年</w:t>
      </w:r>
      <w:r>
        <w:rPr>
          <w:u w:val="single"/>
        </w:rPr>
        <w:t xml:space="preserve">1</w:t>
      </w:r>
      <w:r>
        <w:rPr>
          <w:u w:val="single"/>
        </w:rPr>
        <w:t xml:space="preserve">2</w:t>
      </w:r>
      <w:r>
        <w:rPr>
          <w:rFonts w:hint="eastAsia"/>
          <w:u w:val="single"/>
        </w:rPr>
        <w:t xml:space="preserve">月</w:t>
      </w:r>
      <w:r>
        <w:rPr>
          <w:u w:val="single"/>
        </w:rPr>
        <w:t xml:space="preserve">17</w:t>
      </w:r>
      <w:r>
        <w:rPr>
          <w:rFonts w:hint="eastAsia"/>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30</w:t>
      </w:r>
      <w:r>
        <w:rPr>
          <w:rFonts w:hint="eastAsia"/>
          <w:u w:val="single"/>
        </w:rPr>
        <w:t xml:space="preserve">分</w:t>
      </w:r>
      <w:r>
        <w:rPr>
          <w:rFonts w:hint="eastAsia"/>
        </w:rPr>
        <w:t xml:space="preserve">（北京时间）</w:t>
      </w:r>
      <w:r>
        <w:rPr>
          <w:rFonts w:hint="eastAsia"/>
        </w:rPr>
        <w:t xml:space="preserve">前按规定提交</w:t>
      </w:r>
      <w:r>
        <w:rPr>
          <w:rFonts w:hint="eastAsia"/>
        </w:rPr>
        <w:t xml:space="preserve">投标</w:t>
      </w:r>
      <w:r>
        <w:t xml:space="preserve">文件</w:t>
      </w:r>
      <w:r>
        <w:rPr>
          <w:rFonts w:hint="eastAsia"/>
        </w:rPr>
        <w:t xml:space="preserve">。</w:t>
      </w:r>
      <w:r>
        <w:rPr>
          <w:b/>
          <w:bCs w:val="0"/>
          <w:color w:val="333333"/>
        </w:rPr>
      </w:r>
      <w:r/>
    </w:p>
    <w:p>
      <w:pPr>
        <w:pStyle w:val="874"/>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74"/>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JSZC-320581-CSJY-G2025-0045</w:t>
      </w:r>
      <w:r>
        <w:rPr>
          <w:rFonts w:cs="Calibri"/>
          <w:bCs w:val="0"/>
          <w:color w:val="333333"/>
        </w:rPr>
      </w:r>
      <w:r/>
    </w:p>
    <w:p>
      <w:pPr>
        <w:pStyle w:val="874"/>
        <w:ind w:firstLine="480"/>
        <w:spacing w:after="0" w:line="440" w:lineRule="exact"/>
        <w:shd w:val="clear" w:color="auto" w:fill="ffffff"/>
        <w:rPr>
          <w:rFonts w:cs="Segoe UI Symbol"/>
        </w:rPr>
      </w:pPr>
      <w:r>
        <w:rPr>
          <w:bCs w:val="0"/>
          <w:color w:val="333333"/>
        </w:rPr>
        <w:t xml:space="preserve">项目名称：</w:t>
      </w:r>
      <w:r>
        <w:rPr>
          <w:rFonts w:cs="Segoe UI Symbol"/>
        </w:rPr>
        <w:t xml:space="preserve">莫城街道办事处2026上半年机关食堂净菜配送</w:t>
      </w:r>
      <w:r>
        <w:rPr>
          <w:rFonts w:cs="Segoe UI Symbol"/>
        </w:rPr>
      </w:r>
      <w:r/>
    </w:p>
    <w:p>
      <w:pPr>
        <w:pStyle w:val="874"/>
        <w:ind w:firstLine="480"/>
        <w:spacing w:after="0" w:line="440" w:lineRule="exact"/>
        <w:shd w:val="clear" w:color="auto" w:fill="ffffff"/>
        <w:tabs>
          <w:tab w:val="left" w:pos="6960" w:leader="none"/>
        </w:tabs>
        <w:rPr>
          <w:rFonts w:hint="eastAsia"/>
          <w:bCs w:val="0"/>
          <w:color w:val="333333"/>
        </w:rPr>
      </w:pPr>
      <w:r>
        <w:rPr>
          <w:rFonts w:hint="eastAsia"/>
          <w:bCs w:val="0"/>
        </w:rPr>
        <w:t xml:space="preserve">采购方式：公开招标</w:t>
      </w:r>
      <w:r>
        <w:rPr>
          <w:bCs w:val="0"/>
        </w:rPr>
        <w:tab/>
      </w:r>
      <w:r>
        <w:rPr>
          <w:rFonts w:hint="eastAsia"/>
          <w:bCs w:val="0"/>
          <w:color w:val="333333"/>
        </w:rPr>
      </w:r>
      <w:r/>
    </w:p>
    <w:p>
      <w:pPr>
        <w:pStyle w:val="874"/>
        <w:ind w:firstLine="480"/>
        <w:spacing w:after="0" w:line="440" w:lineRule="exact"/>
        <w:shd w:val="clear" w:color="auto" w:fill="ffffff"/>
        <w:rPr>
          <w:bCs w:val="0"/>
          <w:color w:val="333333"/>
        </w:rPr>
      </w:pPr>
      <w:r>
        <w:rPr>
          <w:bCs w:val="0"/>
          <w:color w:val="333333"/>
        </w:rPr>
        <w:t xml:space="preserve">预算金额：</w:t>
      </w:r>
      <w:r>
        <w:rPr>
          <w:rFonts w:hint="eastAsia"/>
        </w:rPr>
        <w:t xml:space="preserve">人民币</w:t>
      </w:r>
      <w:r>
        <w:t xml:space="preserve">980000.00</w:t>
      </w:r>
      <w:r>
        <w:rPr>
          <w:rFonts w:hint="eastAsia"/>
        </w:rPr>
        <w:t xml:space="preserve">元整。</w:t>
      </w:r>
      <w:r>
        <w:rPr>
          <w:bCs w:val="0"/>
          <w:color w:val="333333"/>
        </w:rPr>
      </w:r>
      <w:r/>
    </w:p>
    <w:p>
      <w:pPr>
        <w:pStyle w:val="874"/>
        <w:ind w:firstLine="480"/>
        <w:spacing w:after="0" w:line="440" w:lineRule="exact"/>
        <w:rPr>
          <w:rFonts w:hint="eastAsia"/>
        </w:rPr>
      </w:pPr>
      <w:r>
        <w:rPr>
          <w:rFonts w:hint="eastAsia"/>
        </w:rPr>
        <w:t xml:space="preserve">采购需</w:t>
      </w:r>
      <w:r>
        <w:rPr>
          <w:rFonts w:hint="eastAsia"/>
        </w:rPr>
        <w:t xml:space="preserve">求：</w:t>
      </w:r>
      <w:r>
        <w:rPr>
          <w:rFonts w:cs="Segoe UI Symbol"/>
        </w:rPr>
      </w:r>
      <w:r>
        <w:rPr>
          <w:rFonts w:ascii="SimSun" w:hAnsi="SimSun" w:eastAsia="SimSun" w:cs="SimSun"/>
          <w:color w:val="000000"/>
          <w:sz w:val="24"/>
        </w:rPr>
        <w:t xml:space="preserve">常熟市人民政府莫城街道办事处所需的2026上半年机关食堂净菜配送。</w:t>
      </w:r>
      <w:r>
        <w:rPr>
          <w:rFonts w:cs="Segoe UI Symbol"/>
        </w:rPr>
      </w:r>
      <w:r/>
    </w:p>
    <w:p>
      <w:pPr>
        <w:pStyle w:val="874"/>
        <w:ind w:firstLine="480"/>
        <w:spacing w:after="0" w:line="440" w:lineRule="exact"/>
        <w:rPr>
          <w:bCs w:val="0"/>
        </w:rPr>
      </w:pPr>
      <w:r>
        <w:rPr>
          <w:color w:val="000000"/>
        </w:rPr>
        <w:t xml:space="preserve">合同履</w:t>
      </w:r>
      <w:r>
        <w:t xml:space="preserve">行期限</w:t>
      </w:r>
      <w:r>
        <w:rPr>
          <w:rFonts w:hint="eastAsia"/>
        </w:rPr>
        <w:t xml:space="preserve">：</w:t>
      </w:r>
      <w:r>
        <w:rPr>
          <w:rFonts w:hint="eastAsia"/>
          <w:bCs w:val="0"/>
        </w:rPr>
        <w:t xml:space="preserve">自合同签订之日起至2026年6月30日。</w:t>
      </w:r>
      <w:r>
        <w:rPr>
          <w:bCs w:val="0"/>
        </w:rPr>
      </w:r>
      <w:r/>
    </w:p>
    <w:p>
      <w:pPr>
        <w:pStyle w:val="874"/>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874"/>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74"/>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874"/>
        <w:ind w:firstLine="480"/>
        <w:spacing w:after="0" w:line="440" w:lineRule="exact"/>
        <w:widowControl w:val="off"/>
        <w:rPr>
          <w:rFonts w:cs="宋体"/>
          <w:bCs w:val="0"/>
          <w:color w:val="333333"/>
        </w:rPr>
      </w:pPr>
      <w:r>
        <w:rPr>
          <w:rFonts w:hint="eastAsia" w:cs="宋体"/>
          <w:bCs w:val="0"/>
          <w:color w:val="333333"/>
        </w:rPr>
        <w:t xml:space="preserve">（1</w:t>
      </w:r>
      <w:r>
        <w:rPr>
          <w:rFonts w:hint="eastAsia" w:cs="宋体"/>
          <w:bCs w:val="0"/>
          <w:color w:val="333333"/>
        </w:rPr>
        <w:t xml:space="preserve">）</w:t>
      </w:r>
      <w:r>
        <w:rPr>
          <w:rFonts w:cs="宋体"/>
          <w:bCs w:val="0"/>
          <w:color w:val="333333"/>
        </w:rPr>
        <w:t xml:space="preserve">具有</w:t>
      </w:r>
      <w:r>
        <w:rPr>
          <w:rFonts w:cs="宋体"/>
          <w:bCs w:val="0"/>
          <w:color w:val="333333"/>
        </w:rPr>
        <w:t xml:space="preserve">独立</w:t>
      </w:r>
      <w:r>
        <w:rPr>
          <w:rFonts w:cs="宋体"/>
          <w:bCs w:val="0"/>
          <w:color w:val="333333"/>
        </w:rPr>
        <w:t xml:space="preserve">承</w:t>
      </w:r>
      <w:r>
        <w:rPr>
          <w:rFonts w:cs="宋体"/>
          <w:bCs w:val="0"/>
          <w:color w:val="333333"/>
        </w:rPr>
        <w:t xml:space="preserve">担民事责任</w:t>
      </w:r>
      <w:r>
        <w:rPr>
          <w:rFonts w:cs="宋体"/>
          <w:bCs w:val="0"/>
          <w:color w:val="333333"/>
        </w:rPr>
        <w:t xml:space="preserve">的能力</w:t>
      </w:r>
      <w:r>
        <w:rPr>
          <w:rFonts w:hint="eastAsia" w:cs="宋体"/>
          <w:bCs w:val="0"/>
          <w:color w:val="333333"/>
        </w:rPr>
        <w:t xml:space="preserve">。</w:t>
      </w:r>
      <w:r>
        <w:rPr>
          <w:rFonts w:cs="宋体"/>
          <w:bCs w:val="0"/>
          <w:color w:val="333333"/>
        </w:rPr>
      </w:r>
      <w:r/>
    </w:p>
    <w:p>
      <w:pPr>
        <w:pStyle w:val="874"/>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w:t>
      </w:r>
      <w:r>
        <w:rPr>
          <w:rFonts w:cs="宋体"/>
          <w:bCs w:val="0"/>
          <w:color w:val="333333"/>
        </w:rPr>
        <w:t xml:space="preserve">誉和健全的财务会</w:t>
      </w:r>
      <w:r>
        <w:rPr>
          <w:rFonts w:cs="宋体"/>
          <w:bCs w:val="0"/>
          <w:color w:val="333333"/>
        </w:rPr>
        <w:t xml:space="preserve">计制度</w:t>
      </w:r>
      <w:r>
        <w:rPr>
          <w:rFonts w:hint="eastAsia" w:cs="宋体"/>
          <w:bCs w:val="0"/>
          <w:color w:val="333333"/>
        </w:rPr>
        <w:t xml:space="preserve">。</w:t>
      </w:r>
      <w:r/>
    </w:p>
    <w:p>
      <w:pPr>
        <w:pStyle w:val="874"/>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874"/>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874"/>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874"/>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rFonts w:hint="eastAsia" w:cs="宋体"/>
          <w:b/>
          <w:color w:val="333333"/>
        </w:rPr>
        <w:t xml:space="preserve">本项目专门面向中小企业采购，所属行</w:t>
      </w:r>
      <w:r>
        <w:rPr>
          <w:rFonts w:hint="eastAsia" w:cs="宋体"/>
          <w:b/>
        </w:rPr>
        <w:t xml:space="preserve">业为</w:t>
      </w:r>
      <w:r>
        <w:rPr>
          <w:rFonts w:hint="eastAsia" w:cs="宋体"/>
          <w:b/>
          <w:lang w:val="zh-CN"/>
        </w:rPr>
        <w:t xml:space="preserve">餐饮业</w:t>
      </w:r>
      <w:r>
        <w:rPr>
          <w:rFonts w:hint="eastAsia" w:cs="宋体"/>
          <w:b/>
        </w:rPr>
        <w:t xml:space="preserve">，投标</w:t>
      </w:r>
      <w:r>
        <w:rPr>
          <w:rFonts w:hint="eastAsia" w:cs="宋体"/>
          <w:b/>
          <w:color w:val="333333"/>
        </w:rPr>
        <w:t xml:space="preserve">时须提供《中小企业声明函》。</w:t>
      </w:r>
      <w:r>
        <w:rPr>
          <w:bCs w:val="0"/>
          <w:szCs w:val="20"/>
        </w:rPr>
      </w:r>
      <w:r/>
    </w:p>
    <w:p>
      <w:pPr>
        <w:pStyle w:val="874"/>
        <w:ind w:firstLine="480"/>
        <w:spacing w:after="0" w:line="440" w:lineRule="exact"/>
        <w:widowControl w:val="off"/>
        <w:rPr>
          <w:rFonts w:hint="eastAsia" w:cs="宋体"/>
          <w:b/>
          <w:color w:val="333333"/>
        </w:rPr>
      </w:pPr>
      <w:r>
        <w:rPr>
          <w:rFonts w:hint="eastAsia" w:cs="宋体"/>
          <w:b/>
          <w:color w:val="333333"/>
        </w:rPr>
        <w:t xml:space="preserve">注：对残疾人福利性单位、监狱企业视同小型、微型企业，但须按要求提供有关声明函或证明文件。</w:t>
      </w:r>
      <w:r>
        <w:rPr>
          <w:rFonts w:hint="eastAsia" w:cs="宋体"/>
          <w:b/>
          <w:color w:val="333333"/>
        </w:rPr>
      </w:r>
      <w:r/>
    </w:p>
    <w:p>
      <w:pPr>
        <w:pStyle w:val="874"/>
        <w:ind w:firstLine="480"/>
        <w:spacing w:after="0" w:line="440" w:lineRule="exact"/>
        <w:widowControl w:val="off"/>
        <w:rPr>
          <w:bCs w:val="0"/>
          <w:color w:val="333333"/>
          <w:szCs w:val="20"/>
        </w:rPr>
      </w:pPr>
      <w:r>
        <w:rPr>
          <w:rFonts w:hint="eastAsia"/>
          <w:bCs w:val="0"/>
          <w:color w:val="333333"/>
          <w:szCs w:val="20"/>
        </w:rPr>
        <w:t xml:space="preserve">3、本项目的特定资格要求：</w:t>
      </w:r>
      <w:r>
        <w:rPr>
          <w:rFonts w:hint="eastAsia" w:cs="宋体"/>
          <w:b/>
          <w:bCs w:val="0"/>
          <w:szCs w:val="22"/>
        </w:rPr>
        <w:t xml:space="preserve">具有有效期内的《食品经营许可证》</w:t>
      </w:r>
      <w:r>
        <w:rPr>
          <w:rFonts w:hint="eastAsia" w:cs="宋体"/>
          <w:b/>
          <w:bCs w:val="0"/>
          <w:szCs w:val="22"/>
        </w:rPr>
        <w:t xml:space="preserve">。</w:t>
      </w:r>
      <w:r>
        <w:rPr>
          <w:bCs w:val="0"/>
          <w:color w:val="333333"/>
          <w:szCs w:val="20"/>
        </w:rPr>
      </w:r>
      <w:r/>
    </w:p>
    <w:p>
      <w:pPr>
        <w:pStyle w:val="874"/>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w:t>
      </w:r>
      <w:r>
        <w:rPr>
          <w:rFonts w:cs="宋体"/>
          <w:bCs w:val="0"/>
          <w:color w:val="333333"/>
        </w:rPr>
        <w:t xml:space="preserve">求：</w:t>
      </w:r>
      <w:r/>
    </w:p>
    <w:p>
      <w:pPr>
        <w:pStyle w:val="874"/>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74"/>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74"/>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874"/>
        <w:ind w:firstLine="480"/>
        <w:spacing w:after="0" w:line="440" w:lineRule="exact"/>
        <w:shd w:val="clear" w:color="auto" w:fill="ffffff"/>
        <w:rPr>
          <w:rFonts w:cs="Calibri"/>
          <w:bCs w:val="0"/>
          <w:color w:val="333333"/>
        </w:rPr>
      </w:pPr>
      <w:r>
        <w:rPr>
          <w:bCs w:val="0"/>
          <w:color w:val="000000"/>
        </w:rPr>
        <w:t xml:space="preserve">时间：</w:t>
      </w:r>
      <w:r>
        <w:rPr>
          <w:bCs w:val="0"/>
          <w:color w:val="000000"/>
        </w:rPr>
        <w:t xml:space="preserve">自</w:t>
      </w:r>
      <w:r>
        <w:rPr>
          <w:rFonts w:hint="eastAsia"/>
        </w:rPr>
        <w:t xml:space="preserve">2025年</w:t>
      </w:r>
      <w:r>
        <w:t xml:space="preserve">11</w:t>
      </w:r>
      <w:r>
        <w:rPr>
          <w:rFonts w:hint="eastAsia"/>
        </w:rPr>
        <w:t xml:space="preserve">月</w:t>
      </w:r>
      <w:r>
        <w:t xml:space="preserve">24</w:t>
      </w:r>
      <w:r>
        <w:rPr>
          <w:rFonts w:hint="eastAsia"/>
        </w:rPr>
        <w:t xml:space="preserve">日</w:t>
      </w:r>
      <w:r>
        <w:rPr>
          <w:rFonts w:hint="eastAsia"/>
        </w:rPr>
        <w:t xml:space="preserve">起至</w:t>
      </w:r>
      <w:r>
        <w:rPr>
          <w:rFonts w:hint="eastAsia"/>
        </w:rPr>
        <w:t xml:space="preserve">2025年</w:t>
      </w:r>
      <w:r>
        <w:t xml:space="preserve">12</w:t>
      </w:r>
      <w:r>
        <w:rPr>
          <w:rFonts w:hint="eastAsia"/>
        </w:rPr>
        <w:t xml:space="preserve">月</w:t>
      </w:r>
      <w:r>
        <w:t xml:space="preserve">3</w:t>
      </w:r>
      <w:r>
        <w:rPr>
          <w:rFonts w:hint="eastAsia"/>
        </w:rP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874"/>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74"/>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w:t>
      </w:r>
      <w:r>
        <w:rPr>
          <w:rFonts w:hint="eastAsia" w:cs="宋体"/>
          <w:bCs w:val="0"/>
        </w:rPr>
        <w:t xml:space="preserve">购活动：</w:t>
      </w:r>
      <w:r>
        <w:rPr>
          <w:rFonts w:hint="eastAsia" w:cs="宋体"/>
          <w:bCs w:val="0"/>
        </w:rPr>
        <w:t xml:space="preserve">供应</w:t>
      </w:r>
      <w:r>
        <w:rPr>
          <w:rFonts w:hint="eastAsia" w:cs="宋体"/>
          <w:bCs w:val="0"/>
        </w:rPr>
        <w:t xml:space="preserve">商插入C</w:t>
      </w:r>
      <w:r>
        <w:rPr>
          <w:rFonts w:hint="eastAsia" w:cs="宋体"/>
          <w:bCs w:val="0"/>
        </w:rPr>
        <w:t xml:space="preserve">A证</w:t>
      </w:r>
      <w:r>
        <w:rPr>
          <w:rFonts w:hint="eastAsia" w:cs="宋体"/>
          <w:bCs w:val="0"/>
        </w:rPr>
        <w:t xml:space="preserve">书登陆“苏采云”系统后选择具体项目，点</w:t>
      </w:r>
      <w:r>
        <w:rPr>
          <w:rFonts w:hint="eastAsia" w:cs="宋体"/>
          <w:bCs w:val="0"/>
        </w:rPr>
        <w:t xml:space="preserve">击“我要参与”并签章提交《投标供应商确</w:t>
      </w:r>
      <w:r>
        <w:rPr>
          <w:rFonts w:hint="eastAsia" w:cs="宋体"/>
          <w:bCs w:val="0"/>
        </w:rPr>
        <w:t xml:space="preserve">认函》，提交《投标供应商确认函》日期视同为依法获取招标文件日期。签章完成提交后应打印留存《投标供应商确认函》。</w:t>
      </w:r>
      <w:r>
        <w:rPr>
          <w:rFonts w:cs="宋体"/>
          <w:bCs w:val="0"/>
        </w:rPr>
      </w:r>
      <w:r/>
    </w:p>
    <w:p>
      <w:pPr>
        <w:pStyle w:val="874"/>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874"/>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w:t>
      </w:r>
      <w:r>
        <w:rPr>
          <w:rFonts w:cs="宋体"/>
          <w:bCs w:val="0"/>
        </w:rPr>
        <w:t xml:space="preserve">苏采云”</w:t>
      </w:r>
      <w:r>
        <w:rPr>
          <w:rFonts w:cs="宋体"/>
          <w:bCs w:val="0"/>
        </w:rPr>
        <w:t xml:space="preserve">系统</w:t>
      </w:r>
      <w:r>
        <w:rPr>
          <w:rFonts w:cs="宋体"/>
          <w:bCs w:val="0"/>
        </w:rPr>
        <w:t xml:space="preserve">中下载更</w:t>
      </w:r>
      <w:r>
        <w:rPr>
          <w:rFonts w:cs="宋体"/>
          <w:bCs w:val="0"/>
        </w:rPr>
        <w:t xml:space="preserve">正（</w:t>
      </w:r>
      <w:r>
        <w:rPr>
          <w:rFonts w:cs="宋体"/>
          <w:bCs w:val="0"/>
        </w:rPr>
        <w:t xml:space="preserve">补充）资料，如有遗漏（包括但不限于文件</w:t>
      </w:r>
      <w:r>
        <w:rPr>
          <w:rFonts w:cs="宋体"/>
          <w:bCs w:val="0"/>
        </w:rPr>
        <w:t xml:space="preserve">未下载或下载不完整），可能无法解密投标</w:t>
      </w:r>
      <w:r>
        <w:rPr>
          <w:rFonts w:cs="宋体"/>
          <w:bCs w:val="0"/>
        </w:rPr>
        <w:t xml:space="preserve">文件，由此所造成的投标失败或损失由投标人自行</w:t>
      </w:r>
      <w:r>
        <w:rPr>
          <w:rFonts w:hint="eastAsia" w:cs="宋体"/>
          <w:bCs w:val="0"/>
        </w:rPr>
        <w:t xml:space="preserve">承担</w:t>
      </w:r>
      <w:r>
        <w:rPr>
          <w:rFonts w:cs="宋体"/>
          <w:bCs w:val="0"/>
        </w:rPr>
        <w:t xml:space="preserve">。</w:t>
      </w:r>
      <w:r/>
    </w:p>
    <w:p>
      <w:pPr>
        <w:pStyle w:val="874"/>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74"/>
        <w:spacing w:after="0" w:line="440" w:lineRule="exact"/>
        <w:shd w:val="clear" w:color="auto" w:fill="ffffff"/>
        <w:rPr>
          <w:rFonts w:hint="eastAsia" w:cs="Calibri"/>
          <w:b/>
          <w:bCs w:val="0"/>
          <w:color w:val="333333"/>
        </w:rPr>
      </w:pPr>
      <w:r>
        <w:rPr>
          <w:b/>
          <w:bCs w:val="0"/>
          <w:color w:val="333333"/>
        </w:rPr>
        <w:t xml:space="preserve">四、提交投标文件</w:t>
      </w:r>
      <w:r>
        <w:rPr>
          <w:b/>
          <w:bCs w:val="0"/>
          <w:color w:val="333333"/>
        </w:rPr>
        <w:t xml:space="preserve">截止时间、开标时间和地点</w:t>
      </w:r>
      <w:r>
        <w:rPr>
          <w:rFonts w:hint="eastAsia" w:cs="Calibri"/>
          <w:b/>
          <w:bCs w:val="0"/>
          <w:color w:val="333333"/>
        </w:rPr>
      </w:r>
      <w:r/>
    </w:p>
    <w:p>
      <w:pPr>
        <w:pStyle w:val="874"/>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2025年</w:t>
      </w:r>
      <w:r>
        <w:rPr>
          <w:bCs w:val="0"/>
          <w:color w:val="000000"/>
        </w:rPr>
        <w:t xml:space="preserve">12</w:t>
      </w:r>
      <w:r>
        <w:rPr>
          <w:bCs w:val="0"/>
          <w:color w:val="000000"/>
        </w:rPr>
        <w:t xml:space="preserve">月</w:t>
      </w:r>
      <w:r>
        <w:rPr>
          <w:bCs w:val="0"/>
          <w:color w:val="000000"/>
        </w:rPr>
        <w:t xml:space="preserve">17</w:t>
      </w:r>
      <w:r>
        <w:rPr>
          <w:bCs w:val="0"/>
          <w:color w:val="000000"/>
        </w:rPr>
        <w:t xml:space="preserve">日</w:t>
      </w:r>
      <w:r>
        <w:rPr>
          <w:rFonts w:hint="eastAsia"/>
        </w:rPr>
        <w:t xml:space="preserve">1</w:t>
      </w:r>
      <w:r>
        <w:t xml:space="preserve">3</w:t>
      </w:r>
      <w:r>
        <w:rPr>
          <w:rFonts w:hint="eastAsia"/>
        </w:rPr>
        <w:t xml:space="preserve">：</w:t>
      </w:r>
      <w:r>
        <w:t xml:space="preserve">30</w:t>
      </w:r>
      <w:r>
        <w:rPr>
          <w:bCs w:val="0"/>
          <w:color w:val="000000"/>
        </w:rPr>
        <w:t xml:space="preserve">（北京时间）</w:t>
      </w:r>
      <w:r>
        <w:rPr>
          <w:rFonts w:hint="eastAsia"/>
          <w:bCs w:val="0"/>
          <w:color w:val="000000"/>
        </w:rPr>
      </w:r>
      <w:r/>
    </w:p>
    <w:p>
      <w:pPr>
        <w:pStyle w:val="874"/>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874"/>
        <w:ind w:firstLine="480"/>
        <w:spacing w:after="0" w:line="440" w:lineRule="exact"/>
        <w:shd w:val="clear" w:color="auto" w:fill="ffffff"/>
        <w:rPr>
          <w:rFonts w:cs="Calibri"/>
          <w:bCs w:val="0"/>
        </w:rPr>
      </w:pPr>
      <w:r>
        <w:rPr>
          <w:bCs w:val="0"/>
        </w:rPr>
        <w:t xml:space="preserve">（1）投标文件上传时间：自本公告发布之日起至</w:t>
      </w:r>
      <w:r>
        <w:rPr>
          <w:bCs w:val="0"/>
        </w:rPr>
        <w:t xml:space="preserve">投标截止时间止。</w:t>
      </w:r>
      <w:r>
        <w:rPr>
          <w:rFonts w:cs="Calibri"/>
          <w:bCs w:val="0"/>
        </w:rPr>
      </w:r>
      <w:r/>
    </w:p>
    <w:p>
      <w:pPr>
        <w:pStyle w:val="874"/>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w:t>
      </w:r>
      <w:r>
        <w:rPr>
          <w:rFonts w:cs="宋体"/>
          <w:color w:val="000000"/>
        </w:rPr>
        <w:t xml:space="preserve">传电子投标文件。</w:t>
      </w:r>
      <w:r>
        <w:rPr>
          <w:rFonts w:cs="Calibri"/>
          <w:bCs w:val="0"/>
        </w:rPr>
      </w:r>
      <w:r/>
    </w:p>
    <w:p>
      <w:pPr>
        <w:pStyle w:val="874"/>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000000"/>
        </w:rPr>
        <w:t xml:space="preserve">）</w:t>
      </w:r>
      <w:r>
        <w:rPr>
          <w:rFonts w:hint="eastAsia"/>
          <w:bCs w:val="0"/>
          <w:color w:val="333333"/>
        </w:rPr>
        <w:t xml:space="preserve">本项目采</w:t>
      </w:r>
      <w:r>
        <w:rPr>
          <w:rFonts w:hint="eastAsia"/>
          <w:bCs w:val="0"/>
          <w:color w:val="333333"/>
        </w:rPr>
        <w:t xml:space="preserve">用不见面</w:t>
      </w:r>
      <w:r>
        <w:rPr>
          <w:rFonts w:hint="eastAsia"/>
          <w:bCs w:val="0"/>
          <w:color w:val="333333"/>
        </w:rPr>
        <w:t xml:space="preserve">开标，投标人代表应在开标时间前半小</w:t>
      </w:r>
      <w:r>
        <w:rPr>
          <w:rFonts w:hint="eastAsia"/>
          <w:bCs w:val="0"/>
          <w:color w:val="333333"/>
        </w:rPr>
        <w:t xml:space="preserve">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874"/>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74"/>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74"/>
        <w:ind w:firstLine="480"/>
        <w:spacing w:after="0" w:line="440" w:lineRule="exact"/>
        <w:widowControl w:val="off"/>
        <w:rPr>
          <w:bCs w:val="0"/>
          <w:szCs w:val="20"/>
        </w:rPr>
      </w:pPr>
      <w:r>
        <w:rPr>
          <w:bCs w:val="0"/>
          <w:szCs w:val="20"/>
        </w:rPr>
        <w:t xml:space="preserve">自本公告发布之日起5个工作日</w:t>
      </w:r>
      <w:r/>
    </w:p>
    <w:p>
      <w:pPr>
        <w:pStyle w:val="874"/>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874"/>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w:t>
      </w:r>
      <w:r>
        <w:rPr>
          <w:rFonts w:cs="宋体"/>
          <w:color w:val="000000"/>
        </w:rPr>
        <w:t xml:space="preserve">CA数字证书、电</w:t>
      </w:r>
      <w:r>
        <w:rPr>
          <w:rFonts w:cs="宋体"/>
          <w:color w:val="000000"/>
        </w:rPr>
        <w:t xml:space="preserve">子签章</w:t>
      </w:r>
      <w:r>
        <w:rPr>
          <w:rFonts w:cs="宋体"/>
          <w:color w:val="000000"/>
        </w:rPr>
        <w:t xml:space="preserve">为江苏省电</w:t>
      </w:r>
      <w:r>
        <w:rPr>
          <w:rFonts w:cs="宋体"/>
          <w:color w:val="000000"/>
        </w:rPr>
        <w:t xml:space="preserve">子政务证书</w:t>
      </w:r>
      <w:r>
        <w:rPr>
          <w:rFonts w:cs="宋体"/>
          <w:color w:val="000000"/>
        </w:rPr>
        <w:t xml:space="preserve">认</w:t>
      </w:r>
      <w:r>
        <w:rPr>
          <w:rFonts w:cs="宋体"/>
          <w:color w:val="000000"/>
        </w:rPr>
        <w:t xml:space="preserve">证中心</w:t>
      </w:r>
      <w:r>
        <w:rPr>
          <w:color w:val="000000"/>
        </w:rPr>
        <w:t xml:space="preserve">CA</w:t>
      </w:r>
      <w:r>
        <w:rPr>
          <w:rFonts w:cs="宋体"/>
          <w:color w:val="000000"/>
        </w:rPr>
        <w:t xml:space="preserve">和方正国际软件（北京</w:t>
      </w:r>
      <w:r>
        <w:rPr>
          <w:rFonts w:cs="宋体"/>
          <w:color w:val="000000"/>
        </w:rPr>
        <w:t xml:space="preserve">）有限公司电子签章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现场办理苏州地址：苏州市姑苏区平泷路251号政务服务中心4楼公共交易中心窗口，咨询电话：0512-69820834。</w:t>
      </w:r>
      <w:r>
        <w:rPr>
          <w:bCs w:val="0"/>
        </w:rPr>
      </w:r>
      <w:r/>
    </w:p>
    <w:p>
      <w:pPr>
        <w:pStyle w:val="874"/>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w:t>
      </w:r>
      <w:r>
        <w:rPr>
          <w:b/>
          <w:bCs w:val="0"/>
        </w:rPr>
        <w:t xml:space="preserve">厅解密电子投标文</w:t>
      </w:r>
      <w:r>
        <w:rPr>
          <w:b/>
          <w:bCs w:val="0"/>
        </w:rPr>
        <w:t xml:space="preserve">件，投</w:t>
      </w:r>
      <w:r>
        <w:rPr>
          <w:b/>
          <w:bCs w:val="0"/>
        </w:rPr>
        <w:t xml:space="preserve">标人远程解</w:t>
      </w:r>
      <w:r>
        <w:rPr>
          <w:b/>
          <w:bCs w:val="0"/>
        </w:rPr>
        <w:t xml:space="preserve">密要求如下</w:t>
      </w:r>
      <w:r>
        <w:rPr>
          <w:b/>
          <w:bCs w:val="0"/>
        </w:rPr>
        <w:t xml:space="preserve">：</w:t>
      </w:r>
      <w:r>
        <w:rPr>
          <w:b/>
          <w:bCs w:val="0"/>
        </w:rPr>
      </w:r>
      <w:r/>
    </w:p>
    <w:p>
      <w:pPr>
        <w:pStyle w:val="874"/>
        <w:ind w:firstLine="480"/>
        <w:spacing w:after="0" w:line="440" w:lineRule="exact"/>
        <w:widowControl w:val="off"/>
        <w:rPr>
          <w:bCs w:val="0"/>
        </w:rPr>
      </w:pPr>
      <w:r>
        <w:rPr>
          <w:rFonts w:hint="eastAsia"/>
          <w:bCs w:val="0"/>
        </w:rPr>
        <w:t xml:space="preserve">（1）</w:t>
      </w:r>
      <w:r>
        <w:rPr>
          <w:bCs w:val="0"/>
        </w:rPr>
        <w:t xml:space="preserve">投标人使用CA数字证书</w:t>
      </w:r>
      <w:r>
        <w:rPr>
          <w:bCs w:val="0"/>
        </w:rPr>
        <w:t xml:space="preserve">进行远程解密，解密的C</w:t>
      </w:r>
      <w:r>
        <w:rPr>
          <w:bCs w:val="0"/>
        </w:rPr>
        <w:t xml:space="preserve">A数字证书与生成加密电子投标文件时的CA数字证书需为同一个CA数字证书，否则无法解密，造成的后果由投标人自行负责。</w:t>
      </w:r>
      <w:r/>
    </w:p>
    <w:p>
      <w:pPr>
        <w:pStyle w:val="874"/>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874"/>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w:t>
      </w:r>
      <w:r>
        <w:rPr>
          <w:rFonts w:hint="eastAsia" w:ascii="Times New Roman" w:hAnsi="Times New Roman"/>
          <w:bCs w:val="0"/>
        </w:rPr>
        <w:t xml:space="preserve">开标流程。因投标</w:t>
      </w:r>
      <w:r>
        <w:rPr>
          <w:rFonts w:hint="eastAsia" w:ascii="Times New Roman" w:hAnsi="Times New Roman"/>
          <w:bCs w:val="0"/>
        </w:rPr>
        <w:t xml:space="preserve">人自身</w:t>
      </w:r>
      <w:r>
        <w:rPr>
          <w:rFonts w:hint="eastAsia" w:ascii="Times New Roman" w:hAnsi="Times New Roman"/>
          <w:bCs w:val="0"/>
        </w:rPr>
        <w:t xml:space="preserve">设施故障或</w:t>
      </w:r>
      <w:r>
        <w:rPr>
          <w:rFonts w:hint="eastAsia" w:ascii="Times New Roman" w:hAnsi="Times New Roman"/>
          <w:bCs w:val="0"/>
        </w:rPr>
        <w:t xml:space="preserve">自身原因导</w:t>
      </w:r>
      <w:r>
        <w:rPr>
          <w:rFonts w:hint="eastAsia" w:ascii="Times New Roman" w:hAnsi="Times New Roman"/>
          <w:bCs w:val="0"/>
        </w:rPr>
        <w:t xml:space="preserve">致</w:t>
      </w:r>
      <w:r>
        <w:rPr>
          <w:rFonts w:hint="eastAsia" w:ascii="Times New Roman" w:hAnsi="Times New Roman"/>
          <w:bCs w:val="0"/>
        </w:rPr>
        <w:t xml:space="preserve">无法完成投标的，由投标人自行承</w:t>
      </w:r>
      <w:r>
        <w:rPr>
          <w:rFonts w:hint="eastAsia" w:ascii="Times New Roman" w:hAnsi="Times New Roman"/>
          <w:bCs w:val="0"/>
        </w:rPr>
        <w:t xml:space="preserve">担后果。</w:t>
      </w:r>
      <w:r>
        <w:rPr>
          <w:rFonts w:hint="eastAsia"/>
          <w:bCs w:val="0"/>
        </w:rPr>
      </w:r>
      <w:r/>
    </w:p>
    <w:p>
      <w:pPr>
        <w:pStyle w:val="874"/>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874"/>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w:t>
      </w:r>
      <w:r>
        <w:rPr>
          <w:bCs w:val="0"/>
        </w:rPr>
        <w:t xml:space="preserve">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w:t>
      </w:r>
      <w:r>
        <w:rPr>
          <w:bCs w:val="0"/>
        </w:rPr>
        <w:t xml:space="preserve">行承担。</w:t>
      </w:r>
      <w:r>
        <w:rPr>
          <w:rFonts w:hint="eastAsia"/>
          <w:bCs w:val="0"/>
        </w:rPr>
      </w:r>
      <w:r/>
    </w:p>
    <w:p>
      <w:pPr>
        <w:pStyle w:val="874"/>
        <w:ind w:firstLine="480"/>
        <w:spacing w:after="0" w:line="440" w:lineRule="exact"/>
        <w:widowControl w:val="off"/>
        <w:rPr>
          <w:rFonts w:hint="eastAsia"/>
          <w:bCs w:val="0"/>
        </w:rPr>
      </w:pPr>
      <w:r>
        <w:rPr>
          <w:bCs w:val="0"/>
        </w:rPr>
        <w:t xml:space="preserve">3</w:t>
      </w:r>
      <w:r>
        <w:rPr>
          <w:rFonts w:hint="eastAsia"/>
          <w:bCs w:val="0"/>
        </w:rPr>
        <w:t xml:space="preserve">、因</w:t>
      </w:r>
      <w:r>
        <w:rPr>
          <w:rFonts w:hint="eastAsia"/>
          <w:bCs w:val="0"/>
        </w:rPr>
        <w:t xml:space="preserve">投标</w:t>
      </w:r>
      <w:r>
        <w:rPr>
          <w:rFonts w:hint="eastAsia"/>
          <w:bCs w:val="0"/>
        </w:rPr>
        <w:t xml:space="preserve">需</w:t>
      </w:r>
      <w:r>
        <w:rPr>
          <w:rFonts w:hint="eastAsia"/>
          <w:bCs w:val="0"/>
        </w:rPr>
        <w:t xml:space="preserve">要，</w:t>
      </w:r>
      <w:r>
        <w:rPr>
          <w:rFonts w:cs="宋体"/>
          <w:color w:val="000000"/>
        </w:rPr>
        <w:t xml:space="preserve">有关</w:t>
      </w:r>
      <w:r>
        <w:rPr>
          <w:rFonts w:hint="eastAsia" w:cs="宋体"/>
          <w:color w:val="000000"/>
        </w:rPr>
        <w:t xml:space="preserve">供</w:t>
      </w:r>
      <w:r>
        <w:rPr>
          <w:rFonts w:hint="eastAsia" w:cs="宋体"/>
          <w:color w:val="000000"/>
        </w:rPr>
        <w:t xml:space="preserve">应</w:t>
      </w:r>
      <w:r>
        <w:rPr>
          <w:rFonts w:hint="eastAsia" w:cs="宋体"/>
          <w:color w:val="000000"/>
        </w:rPr>
        <w:t xml:space="preserve">商</w:t>
      </w:r>
      <w:r>
        <w:rPr>
          <w:rFonts w:cs="宋体"/>
          <w:color w:val="000000"/>
        </w:rPr>
        <w:t xml:space="preserve">注册、报名、下载电子招标文件、制作上传</w:t>
      </w:r>
      <w:r>
        <w:rPr>
          <w:rFonts w:cs="宋体"/>
          <w:color w:val="000000"/>
        </w:rPr>
        <w:t xml:space="preserve">电子投标文件、不见面开标及其他注意事项</w:t>
      </w:r>
      <w:r>
        <w:rPr>
          <w:rFonts w:cs="宋体"/>
          <w:color w:val="000000"/>
        </w:rPr>
        <w:t xml:space="preserve">登录苏州政府采购网，在“下载中心”栏目下载“苏采云系统供应商操作手册”查阅。</w:t>
      </w:r>
      <w:r>
        <w:rPr>
          <w:rFonts w:hint="eastAsia"/>
          <w:bCs w:val="0"/>
        </w:rPr>
      </w:r>
      <w:r/>
    </w:p>
    <w:p>
      <w:pPr>
        <w:pStyle w:val="874"/>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w:t>
      </w:r>
      <w:r>
        <w:rPr>
          <w:bCs w:val="0"/>
        </w:rPr>
        <w:t xml:space="preserve">197221；</w:t>
      </w:r>
      <w:r>
        <w:rPr>
          <w:bCs w:val="0"/>
        </w:rPr>
        <w:fldChar w:fldCharType="begin"/>
      </w:r>
      <w:r>
        <w:rPr>
          <w:bCs w:val="0"/>
        </w:rPr>
        <w:instrText xml:space="preserve"> </w:instrText>
      </w:r>
      <w:r>
        <w:rPr>
          <w:rFonts w:hint="eastAsia"/>
          <w:bCs w:val="0"/>
        </w:rPr>
        <w:instrText xml:space="preserve">= </w:instrText>
      </w:r>
      <w:r>
        <w:rPr>
          <w:rFonts w:hint="eastAsia"/>
          <w:bCs w:val="0"/>
        </w:rPr>
        <w:instrText xml:space="preserve">4 \* </w:instrText>
      </w:r>
      <w:r>
        <w:rPr>
          <w:rFonts w:hint="eastAsia"/>
          <w:bCs w:val="0"/>
        </w:rPr>
        <w:instrText xml:space="preserve">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w:t>
      </w:r>
      <w:r>
        <w:rPr>
          <w:rFonts w:hint="eastAsia"/>
          <w:bCs w:val="0"/>
        </w:rPr>
        <w:t xml:space="preserve">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74"/>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874"/>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874"/>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74"/>
        <w:spacing w:after="0" w:line="440" w:lineRule="exact"/>
        <w:shd w:val="clear" w:color="auto" w:fill="ffffff"/>
        <w:rPr>
          <w:rFonts w:hint="eastAsia" w:cs="Calibri"/>
          <w:b/>
          <w:bCs w:val="0"/>
          <w:color w:val="333333"/>
        </w:rPr>
      </w:pPr>
      <w:r>
        <w:rPr>
          <w:b/>
          <w:bCs w:val="0"/>
          <w:color w:val="333333"/>
        </w:rPr>
        <w:t xml:space="preserve">七、对本次招标提出询问，请按以</w:t>
      </w:r>
      <w:r>
        <w:rPr>
          <w:b/>
          <w:bCs w:val="0"/>
          <w:color w:val="333333"/>
        </w:rPr>
        <w:t xml:space="preserve">下方式联系</w:t>
      </w:r>
      <w:r>
        <w:rPr>
          <w:rFonts w:hint="eastAsia" w:cs="Calibri"/>
          <w:b/>
          <w:bCs w:val="0"/>
          <w:color w:val="333333"/>
        </w:rPr>
      </w:r>
      <w:r/>
    </w:p>
    <w:p>
      <w:pPr>
        <w:pStyle w:val="874"/>
        <w:ind w:firstLine="480"/>
        <w:spacing w:after="0" w:line="440" w:lineRule="exact"/>
        <w:shd w:val="clear" w:color="auto" w:fill="ffffff"/>
        <w:rPr>
          <w:rFonts w:cs="Calibri"/>
          <w:bCs w:val="0"/>
          <w:color w:val="333333"/>
        </w:rPr>
      </w:pPr>
      <w:r>
        <w:rPr>
          <w:bCs w:val="0"/>
          <w:color w:val="333333"/>
        </w:rPr>
        <w:t xml:space="preserve">1、</w:t>
      </w:r>
      <w:r>
        <w:rPr>
          <w:bCs w:val="0"/>
          <w:color w:val="333333"/>
        </w:rPr>
        <w:t xml:space="preserve">采购</w:t>
      </w:r>
      <w:r>
        <w:rPr>
          <w:bCs w:val="0"/>
          <w:color w:val="333333"/>
        </w:rPr>
        <w:t xml:space="preserve">人</w:t>
      </w:r>
      <w:r>
        <w:rPr>
          <w:bCs w:val="0"/>
          <w:color w:val="333333"/>
        </w:rPr>
        <w:t xml:space="preserve">信息</w:t>
      </w:r>
      <w:r>
        <w:rPr>
          <w:rFonts w:cs="Calibri"/>
          <w:bCs w:val="0"/>
          <w:color w:val="333333"/>
        </w:rPr>
      </w:r>
      <w:r/>
    </w:p>
    <w:p>
      <w:pPr>
        <w:pStyle w:val="874"/>
        <w:ind w:firstLine="480"/>
        <w:spacing w:after="0" w:line="440" w:lineRule="exact"/>
        <w:shd w:val="clear" w:color="auto" w:fill="ffffff"/>
        <w:rPr>
          <w:rFonts w:hint="eastAsia" w:cs="Calibri"/>
          <w:bCs w:val="0"/>
        </w:rPr>
      </w:pPr>
      <w:r>
        <w:rPr>
          <w:bCs w:val="0"/>
        </w:rPr>
        <w:t xml:space="preserve">名</w:t>
      </w:r>
      <w:r>
        <w:rPr>
          <w:rFonts w:hint="eastAsia"/>
          <w:bCs w:val="0"/>
        </w:rPr>
        <w:t xml:space="preserve"> </w:t>
      </w:r>
      <w:r>
        <w:rPr>
          <w:bCs w:val="0"/>
        </w:rPr>
        <w:t xml:space="preserve">   称：</w:t>
      </w:r>
      <w:r>
        <w:rPr>
          <w:rFonts w:ascii="Segoe UI Symbol" w:hAnsi="Segoe UI Symbol" w:cs="Segoe UI Symbol"/>
        </w:rPr>
        <w:t xml:space="preserve">常熟市人民政府莫城街道办事处</w:t>
      </w:r>
      <w:r>
        <w:rPr>
          <w:rFonts w:hint="eastAsia" w:cs="Calibri"/>
          <w:bCs w:val="0"/>
        </w:rPr>
      </w:r>
      <w:r/>
    </w:p>
    <w:p>
      <w:pPr>
        <w:pStyle w:val="874"/>
        <w:ind w:firstLine="480"/>
        <w:spacing w:after="0" w:line="440" w:lineRule="exact"/>
        <w:shd w:val="clear" w:color="auto" w:fill="ffffff"/>
        <w:rPr>
          <w:bCs w:val="0"/>
        </w:rPr>
      </w:pPr>
      <w:r>
        <w:rPr>
          <w:rFonts w:hint="eastAsia"/>
          <w:bCs w:val="0"/>
        </w:rPr>
        <w:t xml:space="preserve">地</w:t>
      </w:r>
      <w:r>
        <w:rPr>
          <w:rFonts w:hint="eastAsia"/>
          <w:bCs w:val="0"/>
        </w:rPr>
        <w:t xml:space="preserve"> </w:t>
      </w:r>
      <w:r>
        <w:rPr>
          <w:bCs w:val="0"/>
        </w:rPr>
        <w:t xml:space="preserve">   址：常熟市商城中路1号</w:t>
      </w:r>
      <w:r/>
    </w:p>
    <w:p>
      <w:pPr>
        <w:pStyle w:val="874"/>
        <w:ind w:firstLine="480"/>
        <w:spacing w:after="0" w:line="440" w:lineRule="exact"/>
        <w:widowControl w:val="off"/>
        <w:rPr>
          <w:bCs w:val="0"/>
        </w:rPr>
      </w:pPr>
      <w:r>
        <w:rPr>
          <w:rFonts w:hint="eastAsia"/>
          <w:bCs w:val="0"/>
        </w:rPr>
        <w:t xml:space="preserve">联系方式：</w:t>
      </w:r>
      <w:r>
        <w:rPr>
          <w:rFonts w:hint="eastAsia" w:cs="宋体"/>
          <w:lang w:val="zh-CN"/>
        </w:rPr>
        <w:t xml:space="preserve">0512-52765188</w:t>
      </w:r>
      <w:r>
        <w:rPr>
          <w:rFonts w:hint="eastAsia"/>
          <w:bCs w:val="0"/>
        </w:rPr>
        <w:t xml:space="preserve">（</w:t>
      </w:r>
      <w:r>
        <w:rPr>
          <w:rFonts w:hint="eastAsia" w:cs="宋体"/>
          <w:lang w:val="zh-CN"/>
        </w:rPr>
        <w:t xml:space="preserve">徐</w:t>
      </w:r>
      <w:r>
        <w:rPr>
          <w:rFonts w:cs="宋体"/>
          <w:lang w:val="zh-CN"/>
        </w:rPr>
        <w:t xml:space="preserve">燕</w:t>
      </w:r>
      <w:r>
        <w:rPr>
          <w:rFonts w:hint="eastAsia"/>
          <w:bCs w:val="0"/>
        </w:rPr>
        <w:t xml:space="preserve">）</w:t>
      </w:r>
      <w:r>
        <w:rPr>
          <w:bCs w:val="0"/>
        </w:rPr>
      </w:r>
      <w:r/>
    </w:p>
    <w:p>
      <w:pPr>
        <w:pStyle w:val="874"/>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74"/>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74"/>
        <w:ind w:firstLine="480"/>
        <w:spacing w:after="0" w:line="440" w:lineRule="exact"/>
        <w:widowControl w:val="off"/>
        <w:rPr>
          <w:rFonts w:cs="宋体"/>
          <w:bCs w:val="0"/>
        </w:rPr>
      </w:pPr>
      <w:r>
        <w:rPr>
          <w:rFonts w:hint="eastAsia"/>
          <w:bCs w:val="0"/>
        </w:rPr>
        <w:t xml:space="preserve">地    </w:t>
      </w:r>
      <w:r>
        <w:rPr>
          <w:rFonts w:hint="eastAsia"/>
          <w:bCs w:val="0"/>
        </w:rPr>
        <w:t xml:space="preserve">址：</w:t>
      </w:r>
      <w:r>
        <w:rPr>
          <w:rFonts w:hint="eastAsia" w:cs="宋体"/>
          <w:bCs w:val="0"/>
        </w:rPr>
        <w:t xml:space="preserve">常熟市海虞北路33号裕坤美城大厦1101室</w:t>
      </w:r>
      <w:r>
        <w:rPr>
          <w:rFonts w:cs="宋体"/>
          <w:bCs w:val="0"/>
        </w:rPr>
      </w:r>
      <w:r/>
    </w:p>
    <w:p>
      <w:pPr>
        <w:pStyle w:val="874"/>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874"/>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874"/>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胡佳</w:t>
      </w:r>
      <w:r>
        <w:rPr>
          <w:rFonts w:hint="eastAsia" w:cs="宋体"/>
          <w:bCs w:val="0"/>
        </w:rPr>
      </w:r>
      <w:r/>
    </w:p>
    <w:p>
      <w:pPr>
        <w:pStyle w:val="874"/>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875"/>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208318826"/>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876"/>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208318827"/>
      <w:r>
        <w:rPr>
          <w:rFonts w:ascii="宋体" w:hAnsi="宋体"/>
        </w:rPr>
        <w:t xml:space="preserve">一、总则</w:t>
      </w:r>
      <w:bookmarkEnd w:id="9"/>
      <w:r/>
      <w:bookmarkEnd w:id="10"/>
      <w:r/>
      <w:bookmarkEnd w:id="11"/>
      <w:r/>
      <w:bookmarkEnd w:id="12"/>
      <w:r>
        <w:rPr>
          <w:rFonts w:ascii="宋体" w:hAnsi="宋体"/>
        </w:rPr>
      </w:r>
      <w:r/>
    </w:p>
    <w:p>
      <w:pPr>
        <w:pStyle w:val="874"/>
        <w:ind w:left="50" w:right="50"/>
        <w:spacing w:after="0" w:line="440" w:lineRule="exact"/>
        <w:widowControl w:val="off"/>
        <w:rPr>
          <w:b/>
        </w:rPr>
      </w:pPr>
      <w:r>
        <w:rPr>
          <w:b/>
        </w:rPr>
        <w:t xml:space="preserve">1、适用范围及解释权</w:t>
      </w:r>
      <w:r/>
    </w:p>
    <w:p>
      <w:pPr>
        <w:pStyle w:val="874"/>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74"/>
        <w:ind w:left="50" w:right="50" w:firstLine="360"/>
        <w:spacing w:after="0" w:line="440" w:lineRule="exact"/>
        <w:widowControl w:val="off"/>
      </w:pPr>
      <w:r>
        <w:t xml:space="preserve">1.</w:t>
      </w:r>
      <w:r>
        <w:t xml:space="preserve">2 本招标文件</w:t>
      </w:r>
      <w:r>
        <w:t xml:space="preserve">的</w:t>
      </w:r>
      <w:r>
        <w:t xml:space="preserve">解</w:t>
      </w:r>
      <w:r>
        <w:t xml:space="preserve">释权</w:t>
      </w:r>
      <w:r>
        <w:rPr>
          <w:rFonts w:hint="eastAsia"/>
        </w:rPr>
        <w:t xml:space="preserve">属于</w:t>
      </w:r>
      <w:r>
        <w:t xml:space="preserve">江苏杰源工程管理咨询有限公司（以</w:t>
      </w:r>
      <w:r>
        <w:t xml:space="preserve">下简称</w:t>
      </w:r>
      <w:r>
        <w:rPr>
          <w:rFonts w:hint="eastAsia"/>
        </w:rPr>
        <w:t xml:space="preserve">“代理机构”</w:t>
      </w:r>
      <w:r>
        <w:t xml:space="preserve">）。</w:t>
      </w:r>
      <w:r/>
    </w:p>
    <w:p>
      <w:pPr>
        <w:pStyle w:val="874"/>
        <w:ind w:left="50" w:right="50"/>
        <w:spacing w:after="0" w:line="440" w:lineRule="exact"/>
        <w:widowControl w:val="off"/>
        <w:rPr>
          <w:b/>
        </w:rPr>
      </w:pPr>
      <w:r>
        <w:rPr>
          <w:b/>
        </w:rPr>
        <w:t xml:space="preserve">2、定义</w:t>
      </w:r>
      <w:r/>
    </w:p>
    <w:p>
      <w:pPr>
        <w:pStyle w:val="874"/>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74"/>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874"/>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74"/>
        <w:ind w:left="50" w:right="50"/>
        <w:spacing w:after="0" w:line="440" w:lineRule="exact"/>
        <w:widowControl w:val="off"/>
        <w:rPr>
          <w:b/>
        </w:rPr>
      </w:pPr>
      <w:r>
        <w:rPr>
          <w:b/>
        </w:rPr>
        <w:t xml:space="preserve">3、合格投标人的条件</w:t>
      </w:r>
      <w:r/>
    </w:p>
    <w:p>
      <w:pPr>
        <w:pStyle w:val="874"/>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74"/>
        <w:ind w:left="50" w:right="50" w:firstLine="360"/>
        <w:spacing w:after="0" w:line="440" w:lineRule="exact"/>
        <w:widowControl w:val="off"/>
        <w:rPr>
          <w:rFonts w:hint="eastAsia"/>
        </w:rPr>
      </w:pPr>
      <w:r>
        <w:t xml:space="preserve">3.</w:t>
      </w:r>
      <w:r>
        <w:t xml:space="preserve">2 满足</w:t>
      </w:r>
      <w:r>
        <w:t xml:space="preserve">本文件实</w:t>
      </w:r>
      <w:r>
        <w:t xml:space="preserve">质性要</w:t>
      </w:r>
      <w:r>
        <w:t xml:space="preserve">求</w:t>
      </w:r>
      <w:r>
        <w:t xml:space="preserve">和</w:t>
      </w:r>
      <w:r>
        <w:t xml:space="preserve">条件的规定。</w:t>
      </w:r>
      <w:r>
        <w:rPr>
          <w:rFonts w:hint="eastAsia"/>
        </w:rPr>
      </w:r>
      <w:r/>
    </w:p>
    <w:p>
      <w:pPr>
        <w:pStyle w:val="874"/>
        <w:ind w:left="50" w:right="50"/>
        <w:spacing w:after="0" w:line="440" w:lineRule="exact"/>
        <w:widowControl w:val="off"/>
        <w:rPr>
          <w:b/>
        </w:rPr>
      </w:pPr>
      <w:r>
        <w:rPr>
          <w:b/>
        </w:rPr>
        <w:t xml:space="preserve">4、投标费用</w:t>
      </w:r>
      <w:r/>
    </w:p>
    <w:p>
      <w:pPr>
        <w:pStyle w:val="874"/>
        <w:ind w:left="50" w:right="50" w:firstLine="360"/>
        <w:spacing w:after="0" w:line="440" w:lineRule="exact"/>
        <w:widowControl w:val="off"/>
      </w:pPr>
      <w:r>
        <w:t xml:space="preserve">4.1 投标</w:t>
      </w:r>
      <w:r>
        <w:t xml:space="preserve">人应自行承担</w:t>
      </w:r>
      <w:r>
        <w:t xml:space="preserve">所有与准备和参加投标有关的一切费用。不论投标的结果如何，代理机构在任何情况下均无义务和责任承担这些费用。</w:t>
      </w:r>
      <w:r/>
    </w:p>
    <w:p>
      <w:pPr>
        <w:pStyle w:val="874"/>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74"/>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74"/>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74"/>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74"/>
              <w:ind w:left="120" w:right="120"/>
              <w:jc w:val="center"/>
              <w:spacing w:after="0" w:line="240" w:lineRule="auto"/>
              <w:widowControl w:val="off"/>
            </w:pPr>
            <w:r>
              <w:t xml:space="preserve">1</w:t>
            </w:r>
            <w:r/>
          </w:p>
        </w:tc>
        <w:tc>
          <w:tcPr>
            <w:tcW w:w="1421" w:type="dxa"/>
            <w:vAlign w:val="center"/>
            <w:textDirection w:val="lrTb"/>
            <w:noWrap w:val="false"/>
          </w:tcPr>
          <w:p>
            <w:pPr>
              <w:pStyle w:val="874"/>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74"/>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874"/>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74"/>
              <w:ind w:left="120" w:right="120"/>
              <w:jc w:val="center"/>
              <w:spacing w:after="0" w:line="240" w:lineRule="auto"/>
              <w:widowControl w:val="off"/>
            </w:pPr>
            <w:r>
              <w:t xml:space="preserve">中标服务费</w:t>
            </w:r>
            <w:r/>
          </w:p>
        </w:tc>
        <w:tc>
          <w:tcPr>
            <w:tcW w:w="7193" w:type="dxa"/>
            <w:vAlign w:val="center"/>
            <w:textDirection w:val="lrTb"/>
            <w:noWrap w:val="false"/>
          </w:tcPr>
          <w:p>
            <w:pPr>
              <w:pStyle w:val="874"/>
              <w:ind w:right="120"/>
              <w:spacing w:after="0" w:line="240" w:lineRule="auto"/>
              <w:widowControl w:val="off"/>
            </w:pPr>
            <w:r>
              <w:rPr>
                <w:rFonts w:hint="eastAsia"/>
              </w:rPr>
              <w:t xml:space="preserve">本项目中标服务费为</w:t>
            </w:r>
            <w:r>
              <w:rPr>
                <w:rFonts w:hint="eastAsia"/>
              </w:rPr>
              <w:t xml:space="preserve">人民币</w:t>
            </w:r>
            <w:r>
              <w:rPr>
                <w:rFonts w:hint="eastAsia"/>
                <w:b/>
              </w:rPr>
              <w:t xml:space="preserve">玖仟陆佰元整（￥</w:t>
            </w:r>
            <w:r>
              <w:rPr>
                <w:b/>
              </w:rPr>
              <w:t xml:space="preserve">9600.00元）</w:t>
            </w:r>
            <w:r>
              <w:rPr>
                <w:rFonts w:hint="eastAsia"/>
              </w:rPr>
              <w:t xml:space="preserve">，在发中标通知书时由中标人向采购代理机构支付，一次性付清。</w:t>
            </w:r>
            <w:r/>
          </w:p>
          <w:p>
            <w:pPr>
              <w:pStyle w:val="874"/>
              <w:ind w:right="120"/>
              <w:spacing w:after="0" w:line="240" w:lineRule="auto"/>
              <w:widowControl w:val="off"/>
              <w:rPr>
                <w:rFonts w:hint="eastAsia"/>
              </w:rPr>
            </w:pPr>
            <w:r>
              <w:rPr>
                <w:rFonts w:hint="eastAsia"/>
              </w:rPr>
              <w:t xml:space="preserve">公司名称：江苏杰源工程管理咨询有限公司</w:t>
            </w:r>
            <w:r/>
          </w:p>
          <w:p>
            <w:pPr>
              <w:pStyle w:val="874"/>
              <w:ind w:right="120"/>
              <w:spacing w:after="0" w:line="240" w:lineRule="auto"/>
              <w:widowControl w:val="off"/>
              <w:rPr>
                <w:rFonts w:hint="eastAsia"/>
              </w:rPr>
            </w:pPr>
            <w:r>
              <w:rPr>
                <w:rFonts w:hint="eastAsia"/>
              </w:rPr>
              <w:t xml:space="preserve">开 户 行：常熟</w:t>
            </w:r>
            <w:r>
              <w:rPr>
                <w:rFonts w:hint="eastAsia"/>
              </w:rPr>
              <w:t xml:space="preserve">农村商业银行谢</w:t>
            </w:r>
            <w:r>
              <w:rPr>
                <w:rFonts w:hint="eastAsia"/>
              </w:rPr>
              <w:t xml:space="preserve">桥支行</w:t>
            </w:r>
            <w:r>
              <w:rPr>
                <w:rFonts w:hint="eastAsia"/>
              </w:rPr>
            </w:r>
            <w:r/>
          </w:p>
          <w:p>
            <w:pPr>
              <w:pStyle w:val="874"/>
              <w:ind w:right="120"/>
              <w:spacing w:after="0" w:line="240" w:lineRule="auto"/>
              <w:widowControl w:val="off"/>
            </w:pPr>
            <w:r>
              <w:rPr>
                <w:rFonts w:hint="eastAsia"/>
              </w:rPr>
              <w:t xml:space="preserve">账</w:t>
            </w:r>
            <w:r>
              <w:rPr>
                <w:rFonts w:hint="eastAsia"/>
              </w:rPr>
              <w:t xml:space="preserve">  </w:t>
            </w:r>
            <w:r>
              <w:t xml:space="preserve"> </w:t>
            </w:r>
            <w:r>
              <w:t xml:space="preserve"> </w:t>
            </w:r>
            <w:r>
              <w:rPr>
                <w:rFonts w:hint="eastAsia"/>
              </w:rPr>
              <w:t xml:space="preserve">号：101260001018089582</w:t>
            </w:r>
            <w:r/>
          </w:p>
          <w:p>
            <w:pPr>
              <w:pStyle w:val="874"/>
              <w:ind w:right="120"/>
              <w:spacing w:after="0" w:line="240" w:lineRule="auto"/>
              <w:widowControl w:val="off"/>
              <w:rPr>
                <w:rFonts w:hint="eastAsia"/>
              </w:rPr>
            </w:pPr>
            <w:r>
              <w:rPr>
                <w:rFonts w:hint="eastAsia"/>
              </w:rPr>
              <w:t xml:space="preserve">银行行号：314305571406</w:t>
            </w:r>
            <w:r>
              <w:rPr>
                <w:rFonts w:hint="eastAsia"/>
              </w:rPr>
            </w:r>
            <w:r/>
          </w:p>
        </w:tc>
      </w:tr>
    </w:tbl>
    <w:p>
      <w:pPr>
        <w:pStyle w:val="874"/>
        <w:ind w:right="50"/>
        <w:spacing w:after="0" w:line="440" w:lineRule="exact"/>
        <w:widowControl w:val="off"/>
        <w:rPr>
          <w:b/>
        </w:rPr>
      </w:pPr>
      <w:r>
        <w:rPr>
          <w:b/>
        </w:rPr>
        <w:t xml:space="preserve">5、招标文件约束力</w:t>
      </w:r>
      <w:r/>
    </w:p>
    <w:p>
      <w:pPr>
        <w:pStyle w:val="874"/>
        <w:ind w:left="50" w:right="50" w:firstLine="360"/>
        <w:spacing w:after="0" w:line="440" w:lineRule="exact"/>
        <w:widowControl w:val="off"/>
      </w:pPr>
      <w:r>
        <w:t xml:space="preserve">5.1 投标人一旦参加投标，即被认为接受了本招标文件中的所有条件和规定。</w:t>
      </w:r>
      <w:r/>
    </w:p>
    <w:p>
      <w:pPr>
        <w:pStyle w:val="874"/>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74"/>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876"/>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208318828"/>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874"/>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74"/>
        <w:ind w:left="50" w:right="50" w:firstLine="360"/>
        <w:spacing w:after="0" w:line="440" w:lineRule="exact"/>
        <w:widowControl w:val="off"/>
      </w:pPr>
      <w:r>
        <w:t xml:space="preserve">1.1 招标文件由下列内容组成：</w:t>
      </w:r>
      <w:r/>
    </w:p>
    <w:p>
      <w:pPr>
        <w:pStyle w:val="874"/>
        <w:ind w:left="50" w:right="50" w:firstLine="840"/>
        <w:spacing w:after="0" w:line="440" w:lineRule="exact"/>
        <w:widowControl w:val="off"/>
      </w:pPr>
      <w:r>
        <w:t xml:space="preserve">第一章  投标邀请</w:t>
      </w:r>
      <w:r/>
    </w:p>
    <w:p>
      <w:pPr>
        <w:pStyle w:val="874"/>
        <w:ind w:left="50" w:right="50" w:firstLine="840"/>
        <w:spacing w:after="0" w:line="440" w:lineRule="exact"/>
        <w:widowControl w:val="off"/>
      </w:pPr>
      <w:r>
        <w:t xml:space="preserve">第二章  投</w:t>
      </w:r>
      <w:r>
        <w:t xml:space="preserve">标人须知</w:t>
      </w:r>
      <w:r/>
    </w:p>
    <w:p>
      <w:pPr>
        <w:pStyle w:val="874"/>
        <w:ind w:left="50" w:right="50" w:firstLine="840"/>
        <w:spacing w:after="0" w:line="440" w:lineRule="exact"/>
        <w:widowControl w:val="off"/>
      </w:pPr>
      <w:r>
        <w:t xml:space="preserve">第</w:t>
      </w:r>
      <w:r>
        <w:rPr>
          <w:rFonts w:hint="eastAsia"/>
        </w:rPr>
        <w:t xml:space="preserve">三</w:t>
      </w:r>
      <w:r>
        <w:t xml:space="preserve">章  项</w:t>
      </w:r>
      <w:r>
        <w:t xml:space="preserve">目需求</w:t>
      </w:r>
      <w:r/>
    </w:p>
    <w:p>
      <w:pPr>
        <w:pStyle w:val="874"/>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74"/>
        <w:ind w:left="50" w:right="50" w:firstLine="840"/>
        <w:spacing w:after="0" w:line="440" w:lineRule="exact"/>
        <w:widowControl w:val="off"/>
        <w:rPr>
          <w:rFonts w:hint="eastAsia"/>
        </w:rPr>
      </w:pPr>
      <w:r>
        <w:t xml:space="preserve">第</w:t>
      </w:r>
      <w:r>
        <w:rPr>
          <w:rFonts w:hint="eastAsia"/>
        </w:rPr>
        <w:t xml:space="preserve">五</w:t>
      </w:r>
      <w:r>
        <w:t xml:space="preserve">章  合</w:t>
      </w:r>
      <w:r>
        <w:t xml:space="preserve">同格式</w:t>
      </w:r>
      <w:r>
        <w:rPr>
          <w:rFonts w:hint="eastAsia"/>
        </w:rPr>
      </w:r>
      <w:r/>
    </w:p>
    <w:p>
      <w:pPr>
        <w:pStyle w:val="874"/>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74"/>
        <w:ind w:firstLine="360"/>
        <w:spacing w:after="0" w:line="440" w:lineRule="exact"/>
        <w:widowControl w:val="off"/>
        <w:rPr>
          <w:bCs w:val="0"/>
          <w:color w:val="000000"/>
        </w:rPr>
      </w:pPr>
      <w:r/>
      <w:bookmarkStart w:id="17" w:name="_Toc315875317"/>
      <w:r/>
      <w:bookmarkStart w:id="18" w:name="_Toc315868054"/>
      <w:r/>
      <w:bookmarkStart w:id="19" w:name="_Toc158691770"/>
      <w:r>
        <w:rPr>
          <w:bCs w:val="0"/>
          <w:color w:val="000000"/>
        </w:rPr>
        <w:t xml:space="preserve">1.2 请仔细检查招标文件是否齐全，如有缺漏，请立即与代理机构联系解决。</w:t>
      </w:r>
      <w:r/>
    </w:p>
    <w:p>
      <w:pPr>
        <w:pStyle w:val="874"/>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4"/>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w:t>
      </w:r>
      <w:r>
        <w:rPr>
          <w:bCs w:val="0"/>
          <w:color w:val="000000"/>
        </w:rPr>
        <w:t xml:space="preserve">何责任。</w:t>
      </w:r>
      <w:r>
        <w:rPr>
          <w:rFonts w:hint="eastAsia"/>
        </w:rPr>
      </w:r>
      <w:r/>
    </w:p>
    <w:p>
      <w:pPr>
        <w:pStyle w:val="874"/>
        <w:spacing w:after="0" w:line="440" w:lineRule="exact"/>
        <w:widowControl w:val="off"/>
        <w:rPr>
          <w:rFonts w:ascii="Times New Roman" w:hAnsi="Times New Roman"/>
          <w:b/>
          <w:bCs w:val="0"/>
        </w:rPr>
      </w:pPr>
      <w:r>
        <w:rPr>
          <w:rFonts w:ascii="Times New Roman" w:hAnsi="Times New Roman"/>
          <w:b/>
          <w:bCs w:val="0"/>
        </w:rPr>
        <w:t xml:space="preserve">2、</w:t>
      </w:r>
      <w:r>
        <w:rPr>
          <w:rFonts w:ascii="Times New Roman" w:hAnsi="Times New Roman"/>
          <w:b/>
          <w:bCs w:val="0"/>
        </w:rPr>
        <w:t xml:space="preserve">招标</w:t>
      </w:r>
      <w:r>
        <w:rPr>
          <w:rFonts w:ascii="Times New Roman" w:hAnsi="Times New Roman"/>
          <w:b/>
          <w:bCs w:val="0"/>
        </w:rPr>
        <w:t xml:space="preserve">文件</w:t>
      </w:r>
      <w:r>
        <w:rPr>
          <w:rFonts w:ascii="Times New Roman" w:hAnsi="Times New Roman"/>
          <w:b/>
          <w:bCs w:val="0"/>
        </w:rPr>
        <w:t xml:space="preserve">的澄清</w:t>
      </w:r>
      <w:r>
        <w:rPr>
          <w:rFonts w:hint="eastAsia" w:ascii="Times New Roman" w:hAnsi="Times New Roman"/>
          <w:b/>
          <w:bCs w:val="0"/>
        </w:rPr>
        <w:t xml:space="preserve">、</w:t>
      </w:r>
      <w:r>
        <w:rPr>
          <w:rFonts w:hint="eastAsia" w:ascii="Times New Roman" w:hAnsi="Times New Roman"/>
          <w:b/>
          <w:bCs w:val="0"/>
        </w:rPr>
        <w:t xml:space="preserve">修</w:t>
      </w:r>
      <w:r>
        <w:rPr>
          <w:rFonts w:hint="eastAsia" w:ascii="Times New Roman" w:hAnsi="Times New Roman"/>
          <w:b/>
          <w:bCs w:val="0"/>
        </w:rPr>
        <w:t xml:space="preserve">改</w:t>
      </w:r>
      <w:r>
        <w:rPr>
          <w:rFonts w:ascii="Times New Roman" w:hAnsi="Times New Roman"/>
          <w:b/>
          <w:bCs w:val="0"/>
        </w:rPr>
      </w:r>
      <w:r/>
    </w:p>
    <w:p>
      <w:pPr>
        <w:pStyle w:val="874"/>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w:t>
      </w:r>
      <w:r>
        <w:rPr>
          <w:rFonts w:hint="eastAsia"/>
        </w:rPr>
        <w:t xml:space="preserve">出的招标文件进行必要的澄清或者</w:t>
      </w:r>
      <w:r>
        <w:rPr>
          <w:rFonts w:hint="eastAsia"/>
        </w:rPr>
        <w:t xml:space="preserve">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74"/>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74"/>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76"/>
        <w:ind w:left="50" w:right="50"/>
        <w:jc w:val="center"/>
        <w:spacing w:before="0" w:line="440" w:lineRule="exact"/>
        <w:widowControl w:val="off"/>
        <w:rPr>
          <w:rFonts w:ascii="宋体" w:hAnsi="宋体"/>
        </w:rPr>
      </w:pPr>
      <w:r/>
      <w:bookmarkStart w:id="20" w:name="_Toc208318829"/>
      <w:r>
        <w:rPr>
          <w:rFonts w:ascii="宋体" w:hAnsi="宋体"/>
        </w:rPr>
        <w:t xml:space="preserve">三、投标文件的编制</w:t>
      </w:r>
      <w:bookmarkEnd w:id="17"/>
      <w:r/>
      <w:bookmarkEnd w:id="18"/>
      <w:r/>
      <w:bookmarkEnd w:id="19"/>
      <w:r/>
      <w:bookmarkEnd w:id="20"/>
      <w:r>
        <w:rPr>
          <w:rFonts w:ascii="宋体" w:hAnsi="宋体"/>
        </w:rPr>
      </w:r>
      <w:r/>
    </w:p>
    <w:p>
      <w:pPr>
        <w:pStyle w:val="874"/>
        <w:ind w:left="50" w:right="50"/>
        <w:spacing w:after="0" w:line="440" w:lineRule="exact"/>
        <w:widowControl w:val="off"/>
        <w:rPr>
          <w:b/>
        </w:rPr>
      </w:pPr>
      <w:r>
        <w:rPr>
          <w:b/>
        </w:rPr>
        <w:t xml:space="preserve">1、投标文件构成</w:t>
      </w:r>
      <w:r/>
    </w:p>
    <w:p>
      <w:pPr>
        <w:pStyle w:val="874"/>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w:t>
      </w:r>
      <w:r>
        <w:t xml:space="preserve">包括</w:t>
      </w:r>
      <w:r>
        <w:rPr>
          <w:rFonts w:hint="eastAsia"/>
        </w:rPr>
        <w:t xml:space="preserve">投标函、开</w:t>
      </w:r>
      <w:r>
        <w:rPr>
          <w:rFonts w:hint="eastAsia"/>
        </w:rPr>
        <w:t xml:space="preserve">标</w:t>
      </w:r>
      <w:r>
        <w:t xml:space="preserve">一览表</w:t>
      </w:r>
      <w:r>
        <w:t xml:space="preserve">、</w:t>
      </w:r>
      <w:r>
        <w:rPr>
          <w:rFonts w:hint="eastAsia"/>
        </w:rPr>
        <w:t xml:space="preserve">服务（</w:t>
      </w:r>
      <w:r>
        <w:rPr>
          <w:rFonts w:hint="eastAsia"/>
        </w:rPr>
        <w:t xml:space="preserve">或商务</w:t>
      </w:r>
      <w:r>
        <w:rPr>
          <w:rFonts w:hint="eastAsia"/>
        </w:rPr>
        <w:t xml:space="preserve">）要求响应及偏离表</w:t>
      </w:r>
      <w:r>
        <w:t xml:space="preserve">、</w:t>
      </w:r>
      <w:r>
        <w:rPr>
          <w:rFonts w:hint="eastAsia"/>
        </w:rPr>
        <w:t xml:space="preserve">其他证明文件等部</w:t>
      </w:r>
      <w:r>
        <w:rPr>
          <w:rFonts w:hint="eastAsia"/>
        </w:rPr>
        <w:t xml:space="preserve">分。</w:t>
      </w:r>
      <w:r/>
    </w:p>
    <w:p>
      <w:pPr>
        <w:pStyle w:val="874"/>
        <w:ind w:left="50" w:right="50" w:firstLine="360"/>
        <w:spacing w:after="0" w:line="440" w:lineRule="exact"/>
        <w:widowControl w:val="off"/>
      </w:pPr>
      <w:r>
        <w:t xml:space="preserve">1.2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954"/>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874"/>
        <w:ind w:right="50"/>
        <w:spacing w:after="0" w:line="440" w:lineRule="exact"/>
        <w:widowControl w:val="off"/>
        <w:rPr>
          <w:b/>
        </w:rPr>
      </w:pPr>
      <w:r>
        <w:rPr>
          <w:b/>
        </w:rPr>
        <w:t xml:space="preserve">2、投标文件编写说明</w:t>
      </w:r>
      <w:r/>
    </w:p>
    <w:p>
      <w:pPr>
        <w:pStyle w:val="874"/>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w:t>
      </w:r>
      <w:r>
        <w:t xml:space="preserve">括但不限于加</w:t>
      </w:r>
      <w:r>
        <w:rPr>
          <w:rFonts w:hint="eastAsia"/>
        </w:rPr>
        <w:t xml:space="preserve">“</w:t>
      </w:r>
      <w:r>
        <w:rPr>
          <w:b/>
          <w:sz w:val="28"/>
          <w:szCs w:val="28"/>
        </w:rPr>
        <w:t xml:space="preserve">*</w:t>
      </w:r>
      <w:r>
        <w:rPr>
          <w:rFonts w:hint="eastAsia"/>
        </w:rPr>
        <w:t xml:space="preserve">”</w:t>
      </w:r>
      <w:r>
        <w:t xml:space="preserve">项目</w:t>
      </w:r>
      <w:r>
        <w:t xml:space="preserve">规定</w:t>
      </w:r>
      <w:r>
        <w:t xml:space="preserve">的内</w:t>
      </w:r>
      <w:r>
        <w:t xml:space="preserve">容）</w:t>
      </w:r>
      <w:r>
        <w:t xml:space="preserve">，或者投标文件没有对招标文件在各方面都</w:t>
      </w:r>
      <w:r>
        <w:t xml:space="preserve">作出实质性响应，将可能导致其投标被拒绝。</w:t>
      </w:r>
      <w:r/>
    </w:p>
    <w:p>
      <w:pPr>
        <w:pStyle w:val="874"/>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874"/>
        <w:ind w:left="50" w:right="50" w:firstLine="360"/>
        <w:spacing w:after="0" w:line="440" w:lineRule="exact"/>
        <w:widowControl w:val="off"/>
      </w:pPr>
      <w:r>
        <w:t xml:space="preserve">2.3 除技术规格中另有规定外，投标文件所使用的计量单位应为中华人民共和国法定计量单位。</w:t>
      </w:r>
      <w:r/>
    </w:p>
    <w:p>
      <w:pPr>
        <w:pStyle w:val="874"/>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74"/>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w:t>
      </w:r>
      <w:r>
        <w:rPr>
          <w:rFonts w:hint="eastAsia"/>
        </w:rPr>
        <w:t xml:space="preserve">应对本项目作整</w:t>
      </w:r>
      <w:r>
        <w:rPr>
          <w:rFonts w:hint="eastAsia"/>
        </w:rPr>
        <w:t xml:space="preserve">体报价，</w:t>
      </w:r>
      <w:r>
        <w:rPr>
          <w:rFonts w:hint="eastAsia"/>
        </w:rPr>
        <w:t xml:space="preserve">不得拆分</w:t>
      </w:r>
      <w:r>
        <w:rPr>
          <w:rFonts w:hint="eastAsia"/>
        </w:rPr>
        <w:t xml:space="preserve">，否则其</w:t>
      </w:r>
      <w:r>
        <w:rPr>
          <w:rFonts w:hint="eastAsia"/>
        </w:rPr>
        <w:t xml:space="preserve">投标无</w:t>
      </w:r>
      <w:r>
        <w:rPr>
          <w:rFonts w:hint="eastAsia"/>
        </w:rPr>
        <w:t xml:space="preserve">效。</w:t>
      </w:r>
      <w:r>
        <w:rPr>
          <w:rFonts w:hint="eastAsia"/>
          <w:bCs w:val="0"/>
        </w:rPr>
        <w:t xml:space="preserve"> 如项目有多个分包，投标</w:t>
      </w:r>
      <w:r>
        <w:rPr>
          <w:rFonts w:hint="eastAsia"/>
          <w:bCs w:val="0"/>
        </w:rPr>
        <w:t xml:space="preserve">人可以投其中一个分包或多</w:t>
      </w:r>
      <w:r>
        <w:rPr>
          <w:rFonts w:hint="eastAsia"/>
          <w:bCs w:val="0"/>
        </w:rPr>
        <w:t xml:space="preserve">个分包，但同一分包内容应整体报价，不得拆分，否则其相应分包的投标无效。</w:t>
      </w:r>
      <w:r>
        <w:rPr>
          <w:rFonts w:hint="eastAsia"/>
          <w:b/>
          <w:bCs w:val="0"/>
          <w:color w:val="00b0f0"/>
        </w:rPr>
      </w:r>
      <w:r/>
    </w:p>
    <w:p>
      <w:pPr>
        <w:pStyle w:val="874"/>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74"/>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874"/>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w:t>
      </w:r>
      <w:r>
        <w:rPr>
          <w:b/>
          <w:color w:val="000000"/>
        </w:rPr>
        <w:t xml:space="preserve">/html/c</w:t>
      </w:r>
      <w:r>
        <w:rPr>
          <w:b/>
          <w:color w:val="000000"/>
        </w:rPr>
        <w:t xml:space="preserve">onte</w:t>
      </w:r>
      <w:r>
        <w:rPr>
          <w:b/>
          <w:color w:val="000000"/>
        </w:rPr>
        <w:t xml:space="preserve">nt/2</w:t>
      </w:r>
      <w:r>
        <w:rPr>
          <w:b/>
          <w:color w:val="000000"/>
        </w:rPr>
        <w:t xml:space="preserve">0231220161910031.shtm</w:t>
      </w:r>
      <w:r>
        <w:rPr>
          <w:b/>
          <w:color w:val="000000"/>
        </w:rPr>
        <w:t xml:space="preserve">l</w:t>
      </w:r>
      <w:r>
        <w:rPr>
          <w:rFonts w:cs="宋体"/>
          <w:b/>
          <w:color w:val="000000"/>
        </w:rPr>
        <w:t xml:space="preserve">）</w:t>
      </w:r>
      <w:r>
        <w:rPr>
          <w:rFonts w:hint="eastAsia" w:cs="宋体"/>
          <w:color w:val="000000"/>
        </w:rPr>
        <w:t xml:space="preserve">，</w:t>
      </w:r>
      <w:r>
        <w:rPr>
          <w:rFonts w:hint="eastAsia"/>
        </w:rPr>
        <w:t xml:space="preserve">根据《</w:t>
      </w:r>
      <w:r>
        <w:t xml:space="preserve">苏</w:t>
      </w:r>
      <w:r>
        <w:t xml:space="preserve">采云系统供应商操作手册</w:t>
      </w:r>
      <w:r>
        <w:rPr>
          <w:rFonts w:hint="eastAsia"/>
        </w:rPr>
        <w:t xml:space="preserve">》中规定制作电子投标文件。</w:t>
      </w:r>
      <w:r>
        <w:rPr>
          <w:rFonts w:hint="eastAsia"/>
        </w:rPr>
      </w:r>
      <w:r/>
    </w:p>
    <w:p>
      <w:pPr>
        <w:pStyle w:val="874"/>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74"/>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74"/>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874"/>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74"/>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w:t>
      </w:r>
      <w:r>
        <w:rPr>
          <w:rFonts w:hint="eastAsia"/>
          <w:b/>
        </w:rPr>
        <w:t xml:space="preserve">招标文件要求加盖CA电子公章的，作</w:t>
      </w:r>
      <w:r>
        <w:rPr>
          <w:rFonts w:hint="eastAsia"/>
          <w:b/>
        </w:rPr>
        <w:t xml:space="preserve">无效投标处理。</w:t>
      </w:r>
      <w:r/>
    </w:p>
    <w:p>
      <w:pPr>
        <w:pStyle w:val="874"/>
        <w:ind w:left="50" w:right="50" w:firstLine="360"/>
        <w:spacing w:after="0" w:line="440" w:lineRule="exact"/>
        <w:widowControl w:val="off"/>
      </w:pPr>
      <w:r>
        <w:rPr>
          <w:rFonts w:hint="eastAsia"/>
        </w:rPr>
        <w:t xml:space="preserve">4.2 </w:t>
      </w:r>
      <w:r>
        <w:rPr>
          <w:rFonts w:hint="eastAsia"/>
        </w:rPr>
        <w:t xml:space="preserve">由投标人授权代表签</w:t>
      </w:r>
      <w:r>
        <w:rPr>
          <w:rFonts w:hint="eastAsia"/>
        </w:rPr>
        <w:t xml:space="preserve">署投标文件或负</w:t>
      </w:r>
      <w:r>
        <w:rPr>
          <w:rFonts w:hint="eastAsia"/>
        </w:rPr>
        <w:t xml:space="preserve">责</w:t>
      </w:r>
      <w:r>
        <w:t xml:space="preserve">作出</w:t>
      </w:r>
      <w:r>
        <w:rPr>
          <w:rFonts w:hint="eastAsia"/>
        </w:rPr>
        <w:t xml:space="preserve">有</w:t>
      </w:r>
      <w:r>
        <w:rPr>
          <w:rFonts w:hint="eastAsia"/>
        </w:rPr>
        <w:t xml:space="preserve">关</w:t>
      </w:r>
      <w:r>
        <w:t xml:space="preserve">书面澄</w:t>
      </w:r>
      <w:r>
        <w:t xml:space="preserve">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w:t>
      </w:r>
      <w:r>
        <w:t xml:space="preserve">签署投标文</w:t>
      </w:r>
      <w:r>
        <w:t xml:space="preserve">件的不需提供</w:t>
      </w:r>
      <w:r>
        <w:rPr>
          <w:rFonts w:hint="eastAsia"/>
        </w:rPr>
        <w:t xml:space="preserve">授权书。</w:t>
      </w:r>
      <w:r/>
    </w:p>
    <w:p>
      <w:pPr>
        <w:pStyle w:val="874"/>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74"/>
        <w:ind w:left="50" w:right="50"/>
        <w:spacing w:after="0" w:line="440" w:lineRule="exact"/>
        <w:widowControl w:val="off"/>
        <w:rPr>
          <w:b/>
        </w:rPr>
      </w:pPr>
      <w:r>
        <w:rPr>
          <w:b/>
        </w:rPr>
        <w:t xml:space="preserve">5、投标有效期</w:t>
      </w:r>
      <w:r>
        <w:rPr>
          <w:b/>
        </w:rPr>
      </w:r>
      <w:r/>
    </w:p>
    <w:p>
      <w:pPr>
        <w:pStyle w:val="874"/>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874"/>
        <w:ind w:left="50" w:right="50" w:firstLine="360"/>
        <w:spacing w:after="0" w:line="440" w:lineRule="exact"/>
        <w:widowControl w:val="off"/>
        <w:rPr>
          <w:rFonts w:hint="eastAsia"/>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w:t>
      </w:r>
      <w:r>
        <w:t xml:space="preserve">面答复后，将在</w:t>
      </w:r>
      <w:r>
        <w:t xml:space="preserve">原投标有</w:t>
      </w:r>
      <w:r>
        <w:t xml:space="preserve">效期满后</w:t>
      </w:r>
      <w:r>
        <w:t xml:space="preserve">五天内无</w:t>
      </w:r>
      <w:r>
        <w:t xml:space="preserve">息退还</w:t>
      </w:r>
      <w:r>
        <w:t xml:space="preserve">其投标保证金。同意延长投标有</w:t>
      </w:r>
      <w:r>
        <w:t xml:space="preserve">效期的投标人既不能要求也不允</w:t>
      </w:r>
      <w:r>
        <w:t xml:space="preserve">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876"/>
        <w:ind w:left="50" w:right="50"/>
        <w:jc w:val="center"/>
        <w:spacing w:before="0" w:line="440" w:lineRule="exact"/>
        <w:widowControl w:val="off"/>
        <w:rPr>
          <w:rFonts w:ascii="宋体" w:hAnsi="宋体"/>
        </w:rPr>
      </w:pPr>
      <w:r/>
      <w:bookmarkStart w:id="22" w:name="_Toc315875318"/>
      <w:r/>
      <w:bookmarkStart w:id="23" w:name="_Toc158691771"/>
      <w:r/>
      <w:bookmarkStart w:id="24" w:name="_Toc315868055"/>
      <w:r/>
      <w:bookmarkStart w:id="25" w:name="_Toc208318830"/>
      <w:r>
        <w:rPr>
          <w:rFonts w:ascii="宋体" w:hAnsi="宋体"/>
        </w:rPr>
        <w:t xml:space="preserve">四、投标文件的提交</w:t>
      </w:r>
      <w:bookmarkEnd w:id="22"/>
      <w:r/>
      <w:bookmarkEnd w:id="23"/>
      <w:r/>
      <w:bookmarkEnd w:id="24"/>
      <w:r/>
      <w:bookmarkEnd w:id="25"/>
      <w:r>
        <w:rPr>
          <w:rFonts w:ascii="宋体" w:hAnsi="宋体"/>
        </w:rPr>
      </w:r>
      <w:r/>
    </w:p>
    <w:p>
      <w:pPr>
        <w:pStyle w:val="874"/>
        <w:ind w:left="50" w:right="50"/>
        <w:spacing w:after="0" w:line="440" w:lineRule="exact"/>
        <w:widowControl w:val="off"/>
        <w:rPr>
          <w:rFonts w:hint="eastAsia"/>
          <w:b/>
        </w:rPr>
      </w:pPr>
      <w:r>
        <w:rPr>
          <w:b/>
        </w:rPr>
        <w:t xml:space="preserve">1、投标文件的</w:t>
      </w:r>
      <w:r>
        <w:rPr>
          <w:rFonts w:hint="eastAsia"/>
          <w:b/>
        </w:rPr>
        <w:t xml:space="preserve">提交</w:t>
      </w:r>
      <w:r/>
    </w:p>
    <w:p>
      <w:pPr>
        <w:pStyle w:val="874"/>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rPr>
        <w:t xml:space="preserve">如未上传的视同为未参加本项目投标。</w:t>
      </w:r>
      <w:r/>
    </w:p>
    <w:p>
      <w:pPr>
        <w:pStyle w:val="874"/>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w:t>
      </w:r>
      <w:r>
        <w:rPr>
          <w:rFonts w:hint="eastAsia"/>
        </w:rPr>
        <w:t xml:space="preserve">投标文件上传不</w:t>
      </w:r>
      <w:r>
        <w:rPr>
          <w:rFonts w:hint="eastAsia"/>
        </w:rPr>
        <w:t xml:space="preserve">成功由投</w:t>
      </w:r>
      <w:r>
        <w:rPr>
          <w:rFonts w:hint="eastAsia"/>
        </w:rPr>
        <w:t xml:space="preserve">标人自行</w:t>
      </w:r>
      <w:r>
        <w:rPr>
          <w:rFonts w:hint="eastAsia"/>
        </w:rPr>
        <w:t xml:space="preserve">承担全部</w:t>
      </w:r>
      <w:r>
        <w:rPr>
          <w:rFonts w:hint="eastAsia"/>
        </w:rPr>
        <w:t xml:space="preserve">责任。</w:t>
      </w:r>
      <w:r>
        <w:rPr>
          <w:rFonts w:hint="eastAsia"/>
        </w:rPr>
      </w:r>
      <w:r/>
    </w:p>
    <w:p>
      <w:pPr>
        <w:pStyle w:val="874"/>
        <w:ind w:left="50" w:right="50"/>
        <w:spacing w:after="0" w:line="440" w:lineRule="exact"/>
        <w:widowControl w:val="off"/>
        <w:rPr>
          <w:b/>
        </w:rPr>
      </w:pPr>
      <w:r>
        <w:rPr>
          <w:b/>
        </w:rPr>
        <w:t xml:space="preserve">2、投标截止时间</w:t>
      </w:r>
      <w:r/>
    </w:p>
    <w:p>
      <w:pPr>
        <w:pStyle w:val="874"/>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74"/>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874"/>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874"/>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874"/>
        <w:ind w:left="50" w:right="50" w:firstLine="360"/>
        <w:spacing w:after="0" w:line="440" w:lineRule="exact"/>
        <w:widowControl w:val="off"/>
      </w:pPr>
      <w:r/>
      <w:bookmarkStart w:id="26" w:name="_Toc315868056"/>
      <w:r/>
      <w:bookmarkStart w:id="27" w:name="_Toc228093024"/>
      <w:r/>
      <w:bookmarkStart w:id="28" w:name="_Toc158691772"/>
      <w:r/>
      <w:bookmarkStart w:id="29"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w:t>
      </w:r>
      <w:r>
        <w:rPr>
          <w:rFonts w:hint="eastAsia"/>
        </w:rPr>
        <w:t xml:space="preserve">采云系统供应商</w:t>
      </w:r>
      <w:r>
        <w:rPr>
          <w:rFonts w:hint="eastAsia"/>
        </w:rPr>
        <w:t xml:space="preserve">操作手册</w:t>
      </w:r>
      <w:r>
        <w:rPr>
          <w:rFonts w:hint="eastAsia"/>
        </w:rPr>
        <w:t xml:space="preserve">》</w:t>
      </w:r>
      <w:r>
        <w:t xml:space="preserve">。</w:t>
      </w:r>
      <w:r/>
    </w:p>
    <w:p>
      <w:pPr>
        <w:pStyle w:val="874"/>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w:t>
      </w:r>
      <w:r>
        <w:rPr>
          <w:rFonts w:hint="eastAsia"/>
        </w:rPr>
        <w:t xml:space="preserve">子投标文件作任何修改。</w:t>
      </w:r>
      <w:r/>
    </w:p>
    <w:p>
      <w:pPr>
        <w:pStyle w:val="874"/>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876"/>
        <w:ind w:left="50" w:right="50"/>
        <w:jc w:val="center"/>
        <w:spacing w:before="0" w:line="440" w:lineRule="exact"/>
        <w:widowControl w:val="off"/>
        <w:rPr>
          <w:rFonts w:ascii="宋体" w:hAnsi="宋体"/>
        </w:rPr>
      </w:pPr>
      <w:r/>
      <w:bookmarkStart w:id="30" w:name="_Toc208318831"/>
      <w:r>
        <w:rPr>
          <w:rFonts w:ascii="宋体" w:hAnsi="宋体"/>
        </w:rPr>
        <w:t xml:space="preserve">五、开标与评标</w:t>
      </w:r>
      <w:bookmarkEnd w:id="26"/>
      <w:r/>
      <w:bookmarkEnd w:id="27"/>
      <w:r/>
      <w:bookmarkEnd w:id="28"/>
      <w:r/>
      <w:bookmarkEnd w:id="29"/>
      <w:r/>
      <w:bookmarkEnd w:id="30"/>
      <w:r>
        <w:rPr>
          <w:rFonts w:ascii="宋体" w:hAnsi="宋体"/>
        </w:rPr>
      </w:r>
      <w:r/>
    </w:p>
    <w:p>
      <w:pPr>
        <w:pStyle w:val="874"/>
        <w:ind w:left="50" w:right="50"/>
        <w:spacing w:after="0" w:line="440" w:lineRule="exact"/>
        <w:widowControl w:val="off"/>
        <w:rPr>
          <w:b/>
          <w:bCs w:val="0"/>
        </w:rPr>
      </w:pPr>
      <w:r>
        <w:rPr>
          <w:b/>
          <w:bCs w:val="0"/>
        </w:rPr>
        <w:t xml:space="preserve">1、开标</w:t>
      </w:r>
      <w:r/>
    </w:p>
    <w:p>
      <w:pPr>
        <w:pStyle w:val="874"/>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874"/>
        <w:ind w:left="50" w:right="50" w:firstLine="360"/>
        <w:jc w:val="left"/>
        <w:spacing w:after="0" w:line="440" w:lineRule="exact"/>
        <w:widowControl w:val="off"/>
      </w:pPr>
      <w:r>
        <w:rPr>
          <w:rFonts w:hint="eastAsia"/>
        </w:rPr>
        <w:t xml:space="preserve">操作手册网址链接：</w:t>
      </w:r>
      <w:r>
        <w:t xml:space="preserve">https://czju.suzhou.gov.cn/zfcg/html/content</w:t>
      </w:r>
      <w:r>
        <w:t xml:space="preserve">/202312</w:t>
      </w:r>
      <w:r>
        <w:t xml:space="preserve">2016</w:t>
      </w:r>
      <w:r>
        <w:t xml:space="preserve">1910</w:t>
      </w:r>
      <w:r>
        <w:t xml:space="preserve">031.shtml</w:t>
      </w:r>
      <w:r/>
    </w:p>
    <w:p>
      <w:pPr>
        <w:pStyle w:val="874"/>
        <w:ind w:left="50" w:right="50" w:firstLine="360"/>
        <w:spacing w:after="0" w:line="440" w:lineRule="exact"/>
        <w:widowControl w:val="off"/>
      </w:pPr>
      <w:r>
        <w:rPr>
          <w:rFonts w:hint="eastAsia"/>
        </w:rPr>
        <w:t xml:space="preserve">1</w:t>
      </w:r>
      <w:r>
        <w:t xml:space="preserve">.2 </w:t>
      </w:r>
      <w:r>
        <w:rPr>
          <w:rFonts w:hint="eastAsia"/>
        </w:rPr>
        <w:t xml:space="preserve">本项目采用不见</w:t>
      </w:r>
      <w:r>
        <w:rPr>
          <w:rFonts w:hint="eastAsia"/>
        </w:rPr>
        <w:t xml:space="preserve">面开标，通过苏</w:t>
      </w:r>
      <w:r>
        <w:rPr>
          <w:rFonts w:hint="eastAsia"/>
        </w:rPr>
        <w:t xml:space="preserve">采云系统网上开标大厅对电子投标文件进行解密</w:t>
      </w:r>
      <w:r>
        <w:t xml:space="preserve">，</w:t>
      </w:r>
      <w:r>
        <w:rPr>
          <w:rFonts w:hint="eastAsia"/>
        </w:rPr>
        <w:t xml:space="preserve">有关</w:t>
      </w:r>
      <w:r>
        <w:t xml:space="preserve">要求如下：</w:t>
      </w:r>
      <w:r/>
    </w:p>
    <w:p>
      <w:pPr>
        <w:pStyle w:val="874"/>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74"/>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874"/>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74"/>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w:t>
      </w:r>
      <w:r>
        <w:t xml:space="preserve">进行开标，</w:t>
      </w:r>
      <w:r>
        <w:rPr>
          <w:rFonts w:hint="eastAsia"/>
        </w:rPr>
        <w:t xml:space="preserve">并宣</w:t>
      </w:r>
      <w:r>
        <w:rPr>
          <w:rFonts w:hint="eastAsia"/>
        </w:rPr>
        <w:t xml:space="preserve">布各</w:t>
      </w:r>
      <w:r>
        <w:rPr>
          <w:rFonts w:hint="eastAsia"/>
        </w:rPr>
        <w:t xml:space="preserve">投标</w:t>
      </w:r>
      <w:r>
        <w:rPr>
          <w:rFonts w:hint="eastAsia"/>
        </w:rPr>
        <w:t xml:space="preserve">人名称、</w:t>
      </w:r>
      <w:r>
        <w:rPr>
          <w:rFonts w:hint="eastAsia"/>
        </w:rPr>
        <w:t xml:space="preserve">投标</w:t>
      </w:r>
      <w:r>
        <w:rPr>
          <w:rFonts w:hint="eastAsia"/>
        </w:rPr>
        <w:t xml:space="preserve">价格和招标文件规定的需要宣布的其他内容</w:t>
      </w:r>
      <w:r>
        <w:rPr>
          <w:rFonts w:hint="eastAsia"/>
        </w:rPr>
        <w:t xml:space="preserve">。</w:t>
      </w:r>
      <w:r/>
    </w:p>
    <w:p>
      <w:pPr>
        <w:pStyle w:val="874"/>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74"/>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874"/>
        <w:ind w:left="50" w:right="50" w:firstLine="360"/>
        <w:spacing w:after="0" w:line="440" w:lineRule="exact"/>
        <w:rPr>
          <w:rFonts w:hint="eastAsia"/>
        </w:rPr>
      </w:pPr>
      <w:r>
        <w:t xml:space="preserve">1.</w:t>
      </w:r>
      <w:r>
        <w:t xml:space="preserve">6</w:t>
      </w:r>
      <w:r>
        <w:rPr>
          <w:rFonts w:hint="eastAsia"/>
        </w:rPr>
        <w:t xml:space="preserve">开标时间、解密时间均以苏采云不见面开标大厅的时间为准。</w:t>
      </w:r>
      <w:r/>
    </w:p>
    <w:p>
      <w:pPr>
        <w:pStyle w:val="874"/>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w:t>
      </w:r>
      <w:r>
        <w:rPr>
          <w:rFonts w:hint="eastAsia"/>
          <w:b/>
        </w:rPr>
        <w:t xml:space="preserve">需重新制作电子</w:t>
      </w:r>
      <w:r>
        <w:rPr>
          <w:rFonts w:hint="eastAsia"/>
          <w:b/>
        </w:rPr>
        <w:t xml:space="preserve">投标（响</w:t>
      </w:r>
      <w:r>
        <w:rPr>
          <w:rFonts w:hint="eastAsia"/>
          <w:b/>
        </w:rPr>
        <w:t xml:space="preserve">应）文件</w:t>
      </w:r>
      <w:r>
        <w:rPr>
          <w:rFonts w:hint="eastAsia"/>
          <w:b/>
        </w:rPr>
        <w:t xml:space="preserve">并递交，</w:t>
      </w:r>
      <w:r>
        <w:rPr>
          <w:rFonts w:hint="eastAsia"/>
          <w:b/>
        </w:rPr>
        <w:t xml:space="preserve">否则可</w:t>
      </w:r>
      <w:r>
        <w:rPr>
          <w:rFonts w:hint="eastAsia"/>
          <w:b/>
        </w:rPr>
        <w:t xml:space="preserve">能无法解密，因此导致的响应失</w:t>
      </w:r>
      <w:r>
        <w:rPr>
          <w:rFonts w:hint="eastAsia"/>
          <w:b/>
        </w:rPr>
        <w:t xml:space="preserve">败等不利后果由投标人自行承担</w:t>
      </w:r>
      <w:r>
        <w:rPr>
          <w:rFonts w:hint="eastAsia"/>
          <w:b/>
        </w:rPr>
        <w:t xml:space="preserve">。</w:t>
      </w:r>
      <w:r/>
    </w:p>
    <w:p>
      <w:pPr>
        <w:pStyle w:val="874"/>
        <w:ind w:left="50" w:right="50"/>
        <w:spacing w:after="0" w:line="440" w:lineRule="exact"/>
        <w:widowControl w:val="off"/>
        <w:rPr>
          <w:b/>
        </w:rPr>
      </w:pPr>
      <w:r>
        <w:rPr>
          <w:b/>
        </w:rPr>
        <w:t xml:space="preserve">2、评标委员会</w:t>
      </w:r>
      <w:r/>
    </w:p>
    <w:p>
      <w:pPr>
        <w:pStyle w:val="874"/>
        <w:ind w:left="50" w:right="50" w:firstLine="360"/>
        <w:spacing w:after="0" w:line="440" w:lineRule="exact"/>
        <w:widowControl w:val="off"/>
      </w:pPr>
      <w:r>
        <w:t xml:space="preserve">2.1 开标后，代理机构将立即组织评标委员会（以下简称评委会）进行评标。</w:t>
      </w:r>
      <w:r/>
    </w:p>
    <w:p>
      <w:pPr>
        <w:pStyle w:val="874"/>
        <w:ind w:left="50" w:right="50" w:firstLine="360"/>
        <w:spacing w:after="0" w:line="440" w:lineRule="exact"/>
        <w:widowControl w:val="off"/>
      </w:pPr>
      <w:r>
        <w:t xml:space="preserve">2.2 评委</w:t>
      </w:r>
      <w:r>
        <w:t xml:space="preserve">会由</w:t>
      </w:r>
      <w:r>
        <w:rPr>
          <w:b/>
        </w:rPr>
        <w:t xml:space="preserve">五人</w:t>
      </w:r>
      <w:r>
        <w:rPr>
          <w:rFonts w:hint="eastAsia"/>
          <w:b/>
        </w:rPr>
        <w:t xml:space="preserve">及</w:t>
      </w:r>
      <w:r>
        <w:rPr>
          <w:b/>
        </w:rPr>
        <w:t xml:space="preserve">以上单</w:t>
      </w:r>
      <w:r>
        <w:t xml:space="preserve">数的有关技术、经济等方面的专家和采购人代表组成。</w:t>
      </w:r>
      <w:r/>
    </w:p>
    <w:p>
      <w:pPr>
        <w:pStyle w:val="874"/>
        <w:ind w:left="50" w:right="50" w:firstLine="360"/>
        <w:spacing w:after="0" w:line="440" w:lineRule="exact"/>
        <w:widowControl w:val="off"/>
      </w:pPr>
      <w:r>
        <w:t xml:space="preserve">2.3 评委会独立开展工作，负责审议所有投标文件，并推荐中标候选人。</w:t>
      </w:r>
      <w:r/>
    </w:p>
    <w:p>
      <w:pPr>
        <w:pStyle w:val="874"/>
        <w:ind w:left="50" w:right="50" w:firstLine="360"/>
        <w:spacing w:after="0" w:line="440" w:lineRule="exact"/>
        <w:widowControl w:val="off"/>
      </w:pPr>
      <w:r>
        <w:t xml:space="preserve">2.4 评委会将对投标人的商</w:t>
      </w:r>
      <w:r>
        <w:t xml:space="preserve">业、技术秘密等予以保密。</w:t>
      </w:r>
      <w:r/>
    </w:p>
    <w:p>
      <w:pPr>
        <w:pStyle w:val="874"/>
        <w:ind w:left="50" w:right="50"/>
        <w:spacing w:after="0" w:line="440" w:lineRule="exact"/>
        <w:widowControl w:val="off"/>
        <w:rPr>
          <w:b/>
        </w:rPr>
      </w:pPr>
      <w:r>
        <w:rPr>
          <w:b/>
        </w:rPr>
        <w:t xml:space="preserve">3</w:t>
      </w:r>
      <w:r>
        <w:rPr>
          <w:b/>
        </w:rPr>
        <w:t xml:space="preserve">、对投标文件的审查</w:t>
      </w:r>
      <w:r/>
    </w:p>
    <w:p>
      <w:pPr>
        <w:pStyle w:val="874"/>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74"/>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w:t>
      </w:r>
      <w:r>
        <w:rPr>
          <w:bCs w:val="0"/>
        </w:rPr>
        <w:t xml:space="preserve">招标文件的规定</w:t>
      </w:r>
      <w:r>
        <w:rPr>
          <w:bCs w:val="0"/>
        </w:rPr>
        <w:t xml:space="preserve">，</w:t>
      </w:r>
      <w:r>
        <w:rPr>
          <w:rFonts w:hint="eastAsia"/>
          <w:bCs w:val="0"/>
        </w:rPr>
        <w:t xml:space="preserve">由采购</w:t>
      </w:r>
      <w:r>
        <w:rPr>
          <w:rFonts w:hint="eastAsia"/>
          <w:bCs w:val="0"/>
        </w:rPr>
        <w:t xml:space="preserve">人</w:t>
      </w:r>
      <w:r>
        <w:rPr>
          <w:bCs w:val="0"/>
        </w:rPr>
        <w:t xml:space="preserve">对投标</w:t>
      </w:r>
      <w:r>
        <w:rPr>
          <w:bCs w:val="0"/>
        </w:rPr>
        <w:t xml:space="preserve">文件中</w:t>
      </w:r>
      <w:r>
        <w:rPr>
          <w:bCs w:val="0"/>
        </w:rPr>
        <w:t xml:space="preserve">的资格证明文件进行审查</w:t>
      </w:r>
      <w:bookmarkStart w:id="31" w:name="_Hlk63950437"/>
      <w:r>
        <w:rPr>
          <w:rFonts w:hint="eastAsia"/>
          <w:bCs w:val="0"/>
        </w:rPr>
        <w:t xml:space="preserve">，</w:t>
      </w:r>
      <w:r>
        <w:rPr>
          <w:rFonts w:hint="eastAsia"/>
          <w:szCs w:val="20"/>
        </w:rPr>
        <w:t xml:space="preserve">以确定投标人</w:t>
      </w:r>
      <w:r>
        <w:rPr>
          <w:rFonts w:hint="eastAsia"/>
          <w:szCs w:val="20"/>
        </w:rPr>
        <w:t xml:space="preserve">是否具备投标</w:t>
      </w:r>
      <w:r>
        <w:rPr>
          <w:rFonts w:hint="eastAsia"/>
          <w:szCs w:val="20"/>
        </w:rPr>
        <w:t xml:space="preserve">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1"/>
      <w:r>
        <w:rPr>
          <w:rFonts w:hint="eastAsia"/>
          <w:bCs w:val="0"/>
        </w:rPr>
        <w:t xml:space="preserve">资格审查的结论，采购人以书面形式向评委会进行反馈。</w:t>
      </w:r>
      <w:r>
        <w:rPr>
          <w:bCs w:val="0"/>
        </w:rPr>
      </w:r>
      <w:r/>
    </w:p>
    <w:p>
      <w:pPr>
        <w:pStyle w:val="874"/>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w:t>
      </w:r>
      <w:r>
        <w:rPr>
          <w:rFonts w:hint="eastAsia"/>
          <w:bCs w:val="0"/>
        </w:rPr>
        <w:t xml:space="preserve">录进行查询，</w:t>
      </w:r>
      <w:r>
        <w:rPr>
          <w:bCs w:val="0"/>
        </w:rPr>
        <w:t xml:space="preserve">并</w:t>
      </w:r>
      <w:r>
        <w:rPr>
          <w:bCs w:val="0"/>
        </w:rPr>
        <w:t xml:space="preserve">保</w:t>
      </w:r>
      <w:r>
        <w:rPr>
          <w:bCs w:val="0"/>
        </w:rPr>
        <w:t xml:space="preserve">存好相</w:t>
      </w:r>
      <w:r>
        <w:rPr>
          <w:bCs w:val="0"/>
        </w:rPr>
        <w:t xml:space="preserve">关证据材</w:t>
      </w:r>
      <w:r>
        <w:rPr>
          <w:bCs w:val="0"/>
        </w:rPr>
        <w:t xml:space="preserve">料</w:t>
      </w:r>
      <w:r>
        <w:rPr>
          <w:bCs w:val="0"/>
        </w:rPr>
        <w:t xml:space="preserve">。</w:t>
      </w:r>
      <w:r/>
    </w:p>
    <w:p>
      <w:pPr>
        <w:pStyle w:val="874"/>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w:t>
      </w:r>
      <w:r>
        <w:rPr>
          <w:bCs w:val="0"/>
        </w:rPr>
        <w:t xml:space="preserve">加政府采购的</w:t>
      </w:r>
      <w:r>
        <w:rPr>
          <w:bCs w:val="0"/>
        </w:rPr>
        <w:t xml:space="preserve">失信信息，并对此不良信用记录甄别确认的，作无效投标处理</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74"/>
        <w:ind w:firstLine="360"/>
        <w:spacing w:after="0" w:line="440" w:lineRule="exact"/>
        <w:widowControl w:val="off"/>
        <w:rPr>
          <w:bCs w:val="0"/>
        </w:rPr>
      </w:pPr>
      <w:r/>
      <w:bookmarkStart w:id="32"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w:t>
      </w:r>
      <w:r>
        <w:rPr>
          <w:rFonts w:hint="eastAsia"/>
          <w:bCs w:val="0"/>
        </w:rPr>
        <w:t xml:space="preserve">在负偏离</w:t>
      </w:r>
      <w:r>
        <w:rPr>
          <w:bCs w:val="0"/>
        </w:rPr>
        <w:t xml:space="preserve">，或者</w:t>
      </w:r>
      <w:r>
        <w:rPr>
          <w:bCs w:val="0"/>
        </w:rPr>
        <w:t xml:space="preserve">在实质</w:t>
      </w:r>
      <w:r>
        <w:rPr>
          <w:bCs w:val="0"/>
        </w:rPr>
        <w:t xml:space="preserve">上</w:t>
      </w:r>
      <w:r>
        <w:rPr>
          <w:bCs w:val="0"/>
        </w:rPr>
        <w:t xml:space="preserve">与招标文</w:t>
      </w:r>
      <w:r>
        <w:rPr>
          <w:bCs w:val="0"/>
        </w:rPr>
        <w:t xml:space="preserve">件不一</w:t>
      </w:r>
      <w:r>
        <w:rPr>
          <w:bCs w:val="0"/>
        </w:rPr>
        <w:t xml:space="preserve">致，并且限制了采购人</w:t>
      </w:r>
      <w:r>
        <w:rPr>
          <w:rFonts w:hint="eastAsia"/>
          <w:bCs w:val="0"/>
        </w:rPr>
        <w:t xml:space="preserve">及代理机构</w:t>
      </w:r>
      <w:r>
        <w:rPr>
          <w:bCs w:val="0"/>
        </w:rPr>
        <w:t xml:space="preserve">的权利</w:t>
      </w:r>
      <w:r>
        <w:rPr>
          <w:bCs w:val="0"/>
        </w:rPr>
        <w:t xml:space="preserve">或投标</w:t>
      </w:r>
      <w:r>
        <w:rPr>
          <w:bCs w:val="0"/>
        </w:rPr>
        <w:t xml:space="preserve">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74"/>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2"/>
      <w:r>
        <w:rPr>
          <w:bCs w:val="0"/>
        </w:rPr>
      </w:r>
      <w:r/>
    </w:p>
    <w:p>
      <w:pPr>
        <w:pStyle w:val="874"/>
        <w:ind w:firstLine="360"/>
        <w:spacing w:after="0" w:line="440" w:lineRule="exact"/>
        <w:widowControl w:val="off"/>
        <w:rPr>
          <w:b/>
          <w:bCs w:val="0"/>
        </w:rPr>
      </w:pPr>
      <w:r/>
      <w:bookmarkStart w:id="33" w:name="_Hlk63951682"/>
      <w:r>
        <w:rPr>
          <w:rFonts w:hint="eastAsia"/>
          <w:b/>
          <w:bCs w:val="0"/>
        </w:rPr>
        <w:t xml:space="preserve">（</w:t>
      </w:r>
      <w:r>
        <w:rPr>
          <w:b/>
          <w:bCs w:val="0"/>
        </w:rPr>
        <w:t xml:space="preserve">5</w:t>
      </w:r>
      <w:r>
        <w:rPr>
          <w:rFonts w:hint="eastAsia"/>
          <w:b/>
          <w:bCs w:val="0"/>
        </w:rPr>
        <w:t xml:space="preserve">）</w:t>
      </w:r>
      <w:bookmarkEnd w:id="3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w:t>
      </w:r>
      <w:r>
        <w:rPr>
          <w:rFonts w:hint="eastAsia"/>
          <w:b/>
          <w:szCs w:val="20"/>
        </w:rPr>
        <w:t xml:space="preserve">格审查或符合性</w:t>
      </w:r>
      <w:r>
        <w:rPr>
          <w:rFonts w:hint="eastAsia"/>
          <w:b/>
          <w:szCs w:val="20"/>
        </w:rPr>
        <w:t xml:space="preserve">审查的原</w:t>
      </w:r>
      <w:r>
        <w:rPr>
          <w:rFonts w:hint="eastAsia"/>
          <w:b/>
          <w:szCs w:val="20"/>
        </w:rPr>
        <w:t xml:space="preserve">因，评标</w:t>
      </w:r>
      <w:r>
        <w:rPr>
          <w:rFonts w:hint="eastAsia"/>
          <w:b/>
          <w:szCs w:val="20"/>
        </w:rPr>
        <w:t xml:space="preserve">结束后将</w:t>
      </w:r>
      <w:r>
        <w:rPr>
          <w:rFonts w:hint="eastAsia"/>
          <w:b/>
          <w:szCs w:val="20"/>
        </w:rPr>
        <w:t xml:space="preserve">不再告</w:t>
      </w:r>
      <w:r>
        <w:rPr>
          <w:rFonts w:hint="eastAsia"/>
          <w:b/>
          <w:szCs w:val="20"/>
        </w:rPr>
        <w:t xml:space="preserve">知未通过资格审查或符合性审查</w:t>
      </w:r>
      <w:r>
        <w:rPr>
          <w:rFonts w:hint="eastAsia"/>
          <w:b/>
          <w:szCs w:val="20"/>
        </w:rPr>
        <w:t xml:space="preserve">的原因。</w:t>
      </w:r>
      <w:r>
        <w:rPr>
          <w:b/>
          <w:bCs w:val="0"/>
        </w:rPr>
      </w:r>
      <w:r/>
    </w:p>
    <w:p>
      <w:pPr>
        <w:pStyle w:val="874"/>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74"/>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74"/>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74"/>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874"/>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74"/>
        <w:ind w:left="50" w:right="50" w:firstLine="360"/>
        <w:spacing w:after="0" w:line="440" w:lineRule="exact"/>
        <w:widowControl w:val="off"/>
      </w:pPr>
      <w:r>
        <w:t xml:space="preserve">（5）对不同</w:t>
      </w:r>
      <w:r>
        <w:t xml:space="preserve">文字文本投标文</w:t>
      </w:r>
      <w:r>
        <w:t xml:space="preserve">件的解释</w:t>
      </w:r>
      <w:r>
        <w:t xml:space="preserve">发生异议</w:t>
      </w:r>
      <w:r>
        <w:t xml:space="preserve">的，以中</w:t>
      </w:r>
      <w:r>
        <w:t xml:space="preserve">文文本</w:t>
      </w:r>
      <w:r>
        <w:t xml:space="preserve">为准</w:t>
      </w:r>
      <w:r>
        <w:rPr>
          <w:rFonts w:hint="eastAsia"/>
        </w:rPr>
        <w:t xml:space="preserve">；</w:t>
      </w:r>
      <w:r/>
    </w:p>
    <w:p>
      <w:pPr>
        <w:pStyle w:val="874"/>
        <w:ind w:left="50" w:right="50" w:firstLine="360"/>
        <w:spacing w:after="0" w:line="440" w:lineRule="exact"/>
        <w:widowControl w:val="off"/>
        <w:rPr>
          <w:rFonts w:hint="eastAsia"/>
        </w:rPr>
      </w:pPr>
      <w:r>
        <w:t xml:space="preserve">（6）</w:t>
      </w:r>
      <w:r>
        <w:rPr>
          <w:rFonts w:hint="eastAsia"/>
        </w:rPr>
        <w:t xml:space="preserve">如投标人属于小</w:t>
      </w:r>
      <w:r>
        <w:rPr>
          <w:rFonts w:hint="eastAsia"/>
        </w:rPr>
        <w:t xml:space="preserve">微企业，小微企</w:t>
      </w:r>
      <w:r>
        <w:rPr>
          <w:rFonts w:hint="eastAsia"/>
        </w:rPr>
        <w:t xml:space="preserve">业价格按照投标价格计算，如投标价格因故予以纠正，小微企业价格采用纠正后的投标价格。</w:t>
      </w:r>
      <w:r/>
    </w:p>
    <w:p>
      <w:pPr>
        <w:pStyle w:val="874"/>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74"/>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874"/>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w:t>
      </w:r>
      <w:r>
        <w:rPr>
          <w:bCs w:val="0"/>
          <w:szCs w:val="20"/>
        </w:rPr>
        <w:t xml:space="preserve">关</w:t>
      </w:r>
      <w:r>
        <w:rPr>
          <w:rFonts w:hint="eastAsia"/>
          <w:bCs w:val="0"/>
          <w:szCs w:val="20"/>
        </w:rPr>
        <w:t xml:space="preserve">信息，并安排</w:t>
      </w:r>
      <w:r>
        <w:rPr>
          <w:rFonts w:hint="eastAsia"/>
          <w:bCs w:val="0"/>
          <w:szCs w:val="20"/>
        </w:rPr>
        <w:t xml:space="preserve">专人与代</w:t>
      </w:r>
      <w:r>
        <w:rPr>
          <w:rFonts w:hint="eastAsia"/>
          <w:bCs w:val="0"/>
          <w:szCs w:val="20"/>
        </w:rPr>
        <w:t xml:space="preserve">理机构及</w:t>
      </w:r>
      <w:r>
        <w:rPr>
          <w:rFonts w:hint="eastAsia"/>
          <w:bCs w:val="0"/>
          <w:szCs w:val="20"/>
        </w:rPr>
        <w:t xml:space="preserve">评委会联</w:t>
      </w:r>
      <w:r>
        <w:rPr>
          <w:rFonts w:hint="eastAsia"/>
          <w:bCs w:val="0"/>
          <w:szCs w:val="20"/>
        </w:rPr>
        <w:t xml:space="preserve">系。</w:t>
      </w:r>
      <w:r>
        <w:rPr>
          <w:rFonts w:hint="eastAsia"/>
          <w:bCs w:val="0"/>
          <w:szCs w:val="20"/>
        </w:rPr>
        <w:t xml:space="preserve">否则导致的不利后果由供应商自行</w:t>
      </w:r>
      <w:r>
        <w:rPr>
          <w:rFonts w:hint="eastAsia"/>
          <w:bCs w:val="0"/>
          <w:szCs w:val="20"/>
        </w:rPr>
        <w:t xml:space="preserve">承担。</w:t>
      </w:r>
      <w:r>
        <w:rPr>
          <w:bCs w:val="0"/>
          <w:szCs w:val="20"/>
        </w:rPr>
      </w:r>
      <w:r/>
    </w:p>
    <w:p>
      <w:pPr>
        <w:pStyle w:val="874"/>
        <w:spacing w:after="0" w:line="440" w:lineRule="exact"/>
        <w:widowControl w:val="off"/>
        <w:rPr>
          <w:b/>
          <w:bCs w:val="0"/>
        </w:rPr>
      </w:pPr>
      <w:r>
        <w:rPr>
          <w:b/>
          <w:bCs w:val="0"/>
        </w:rPr>
        <w:t xml:space="preserve">4、投标文件的澄清</w:t>
      </w:r>
      <w:r/>
    </w:p>
    <w:p>
      <w:pPr>
        <w:pStyle w:val="874"/>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74"/>
        <w:ind w:firstLine="360"/>
        <w:spacing w:after="0" w:line="440" w:lineRule="exact"/>
        <w:widowControl w:val="off"/>
        <w:rPr>
          <w:bCs w:val="0"/>
        </w:rPr>
      </w:pPr>
      <w:r>
        <w:rPr>
          <w:bCs w:val="0"/>
        </w:rPr>
        <w:t xml:space="preserve">4</w:t>
      </w:r>
      <w:r>
        <w:rPr>
          <w:bCs w:val="0"/>
        </w:rPr>
        <w:t xml:space="preserve">.3 </w:t>
      </w:r>
      <w:r>
        <w:rPr>
          <w:rFonts w:hint="eastAsia"/>
          <w:bCs w:val="0"/>
        </w:rPr>
        <w:t xml:space="preserve">澄清、说</w:t>
      </w:r>
      <w:r>
        <w:rPr>
          <w:rFonts w:hint="eastAsia"/>
          <w:bCs w:val="0"/>
        </w:rPr>
        <w:t xml:space="preserve">明和补正</w:t>
      </w:r>
      <w:r>
        <w:rPr>
          <w:rFonts w:hint="eastAsia"/>
          <w:bCs w:val="0"/>
        </w:rPr>
        <w:t xml:space="preserve">的内容作</w:t>
      </w:r>
      <w:r>
        <w:rPr>
          <w:rFonts w:hint="eastAsia"/>
          <w:bCs w:val="0"/>
        </w:rPr>
        <w:t xml:space="preserve">为投标文</w:t>
      </w:r>
      <w:r>
        <w:rPr>
          <w:rFonts w:hint="eastAsia"/>
          <w:bCs w:val="0"/>
        </w:rPr>
        <w:t xml:space="preserve">件的补充部分，不得超出投标文件的范</w:t>
      </w:r>
      <w:r>
        <w:rPr>
          <w:rFonts w:hint="eastAsia"/>
          <w:bCs w:val="0"/>
        </w:rPr>
        <w:t xml:space="preserve">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874"/>
        <w:spacing w:after="0" w:line="440" w:lineRule="exact"/>
        <w:widowControl w:val="off"/>
        <w:rPr>
          <w:b/>
          <w:bCs w:val="0"/>
        </w:rPr>
      </w:pPr>
      <w:r>
        <w:rPr>
          <w:b/>
          <w:bCs w:val="0"/>
        </w:rPr>
        <w:t xml:space="preserve">5、投标文件的比较和评价</w:t>
      </w:r>
      <w:r/>
    </w:p>
    <w:p>
      <w:pPr>
        <w:pStyle w:val="874"/>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74"/>
        <w:ind w:firstLine="360"/>
        <w:spacing w:after="0" w:line="440" w:lineRule="exact"/>
        <w:widowControl w:val="off"/>
        <w:rPr>
          <w:bCs w:val="0"/>
        </w:rPr>
      </w:pPr>
      <w:r/>
      <w:bookmarkStart w:id="34" w:name="_Hlk64021829"/>
      <w:r>
        <w:rPr>
          <w:bCs w:val="0"/>
        </w:rPr>
        <w:t xml:space="preserve">5.2 评标采用综合评分法，具体评审因素和评分标准</w:t>
      </w:r>
      <w:bookmarkStart w:id="35"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35"/>
      <w:r>
        <w:rPr>
          <w:rFonts w:hint="eastAsia"/>
          <w:bCs w:val="0"/>
        </w:rPr>
        <w:t xml:space="preserve">规定</w:t>
      </w:r>
      <w:r>
        <w:rPr>
          <w:bCs w:val="0"/>
        </w:rPr>
        <w:t xml:space="preserve">。</w:t>
      </w:r>
      <w:bookmarkEnd w:id="34"/>
      <w:r>
        <w:rPr>
          <w:bCs w:val="0"/>
        </w:rPr>
      </w:r>
      <w:r/>
    </w:p>
    <w:p>
      <w:pPr>
        <w:pStyle w:val="874"/>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w:t>
      </w:r>
      <w:r>
        <w:rPr>
          <w:rFonts w:hint="eastAsia"/>
          <w:bCs w:val="0"/>
        </w:rPr>
        <w:t xml:space="preserve">员应当在评标报</w:t>
      </w:r>
      <w:r>
        <w:rPr>
          <w:rFonts w:hint="eastAsia"/>
          <w:bCs w:val="0"/>
        </w:rPr>
        <w:t xml:space="preserve">告上签署</w:t>
      </w:r>
      <w:r>
        <w:rPr>
          <w:rFonts w:hint="eastAsia"/>
          <w:bCs w:val="0"/>
        </w:rPr>
        <w:t xml:space="preserve">不同意见</w:t>
      </w:r>
      <w:r>
        <w:rPr>
          <w:rFonts w:hint="eastAsia"/>
          <w:bCs w:val="0"/>
        </w:rPr>
        <w:t xml:space="preserve">及理由，</w:t>
      </w:r>
      <w:r>
        <w:rPr>
          <w:rFonts w:hint="eastAsia"/>
          <w:bCs w:val="0"/>
        </w:rPr>
        <w:t xml:space="preserve">否则视</w:t>
      </w:r>
      <w:r>
        <w:rPr>
          <w:rFonts w:hint="eastAsia"/>
          <w:bCs w:val="0"/>
        </w:rPr>
        <w:t xml:space="preserve">为同意评标报告。</w:t>
      </w:r>
      <w:r>
        <w:rPr>
          <w:bCs w:val="0"/>
        </w:rPr>
      </w:r>
      <w:r/>
    </w:p>
    <w:p>
      <w:pPr>
        <w:pStyle w:val="874"/>
        <w:spacing w:after="0" w:line="440" w:lineRule="exact"/>
        <w:widowControl w:val="off"/>
        <w:rPr>
          <w:b/>
          <w:bCs w:val="0"/>
        </w:rPr>
      </w:pPr>
      <w:r/>
      <w:bookmarkStart w:id="36" w:name="_Hlk64022039"/>
      <w:r>
        <w:rPr>
          <w:b/>
          <w:bCs w:val="0"/>
        </w:rPr>
        <w:t xml:space="preserve">6、评标过</w:t>
      </w:r>
      <w:r>
        <w:rPr>
          <w:b/>
          <w:bCs w:val="0"/>
        </w:rPr>
        <w:t xml:space="preserve">程的保密</w:t>
      </w:r>
      <w:bookmarkEnd w:id="36"/>
      <w:r>
        <w:rPr>
          <w:rFonts w:hint="eastAsia"/>
          <w:b/>
          <w:bCs w:val="0"/>
        </w:rPr>
        <w:t xml:space="preserve">与公正</w:t>
      </w:r>
      <w:r>
        <w:rPr>
          <w:b/>
          <w:bCs w:val="0"/>
        </w:rPr>
      </w:r>
      <w:r/>
    </w:p>
    <w:p>
      <w:pPr>
        <w:pStyle w:val="874"/>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874"/>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74"/>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74"/>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74"/>
        <w:spacing w:after="0" w:line="440" w:lineRule="exact"/>
        <w:widowControl w:val="off"/>
        <w:rPr>
          <w:b/>
          <w:bCs w:val="0"/>
        </w:rPr>
      </w:pPr>
      <w:r/>
      <w:bookmarkStart w:id="37" w:name="_Hlk64022446"/>
      <w:r>
        <w:rPr>
          <w:b/>
          <w:bCs w:val="0"/>
        </w:rPr>
        <w:t xml:space="preserve">7、</w:t>
      </w:r>
      <w:r>
        <w:rPr>
          <w:rFonts w:hint="eastAsia"/>
          <w:b/>
          <w:bCs w:val="0"/>
        </w:rPr>
        <w:t xml:space="preserve">无效投标</w:t>
      </w:r>
      <w:r>
        <w:rPr>
          <w:b/>
          <w:bCs w:val="0"/>
        </w:rPr>
      </w:r>
      <w:r/>
    </w:p>
    <w:p>
      <w:pPr>
        <w:pStyle w:val="874"/>
        <w:ind w:firstLine="360"/>
        <w:spacing w:after="0" w:line="440" w:lineRule="exact"/>
        <w:widowControl w:val="off"/>
        <w:rPr>
          <w:bCs w:val="0"/>
        </w:rPr>
      </w:pPr>
      <w:r/>
      <w:bookmarkEnd w:id="37"/>
      <w:r/>
      <w:bookmarkStart w:id="38" w:name="_Hlk64022596"/>
      <w:r>
        <w:rPr>
          <w:bCs w:val="0"/>
        </w:rPr>
        <w:t xml:space="preserve">7.1</w:t>
      </w:r>
      <w:r>
        <w:rPr>
          <w:rFonts w:hint="eastAsia"/>
          <w:bCs w:val="0"/>
        </w:rPr>
        <w:t xml:space="preserve"> </w:t>
      </w:r>
      <w:r>
        <w:rPr>
          <w:rFonts w:hint="eastAsia"/>
          <w:bCs w:val="0"/>
        </w:rPr>
        <w:t xml:space="preserve">投标人存</w:t>
      </w:r>
      <w:r>
        <w:rPr>
          <w:rFonts w:hint="eastAsia"/>
          <w:bCs w:val="0"/>
        </w:rPr>
        <w:t xml:space="preserve">在下列情</w:t>
      </w:r>
      <w:r>
        <w:rPr>
          <w:rFonts w:hint="eastAsia"/>
          <w:bCs w:val="0"/>
        </w:rPr>
        <w:t xml:space="preserve">况之一的，投标无效：</w:t>
      </w:r>
      <w:bookmarkEnd w:id="38"/>
      <w:r>
        <w:rPr>
          <w:bCs w:val="0"/>
        </w:rPr>
      </w:r>
      <w:r/>
    </w:p>
    <w:p>
      <w:pPr>
        <w:pStyle w:val="874"/>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39" w:name="_Hlk64022696"/>
      <w:r>
        <w:rPr>
          <w:rFonts w:hint="eastAsia"/>
          <w:szCs w:val="21"/>
        </w:rPr>
        <w:t xml:space="preserve">未按照</w:t>
      </w:r>
      <w:r>
        <w:rPr>
          <w:rFonts w:hint="eastAsia"/>
          <w:szCs w:val="21"/>
        </w:rPr>
        <w:t xml:space="preserve">招标文</w:t>
      </w:r>
      <w:r>
        <w:rPr>
          <w:rFonts w:hint="eastAsia"/>
          <w:szCs w:val="21"/>
        </w:rPr>
        <w:t xml:space="preserve">件要求上传</w:t>
      </w:r>
      <w:r>
        <w:rPr>
          <w:rFonts w:hint="eastAsia"/>
          <w:bCs w:val="0"/>
        </w:rPr>
        <w:t xml:space="preserve">电子投标文件的</w:t>
      </w:r>
      <w:bookmarkEnd w:id="39"/>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rFonts w:hint="eastAsia"/>
          <w:szCs w:val="20"/>
        </w:rPr>
        <w:t xml:space="preserve">。</w:t>
      </w:r>
      <w:r>
        <w:rPr>
          <w:bCs w:val="0"/>
        </w:rPr>
      </w:r>
      <w:r/>
    </w:p>
    <w:p>
      <w:pPr>
        <w:pStyle w:val="874"/>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rFonts w:hint="eastAsia"/>
          <w:bCs w:val="0"/>
        </w:rPr>
        <w:t xml:space="preserve">。</w:t>
      </w:r>
      <w:r>
        <w:rPr>
          <w:bCs w:val="0"/>
        </w:rPr>
      </w:r>
      <w:r/>
    </w:p>
    <w:p>
      <w:pPr>
        <w:pStyle w:val="874"/>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rFonts w:hint="eastAsia"/>
          <w:szCs w:val="20"/>
        </w:rPr>
        <w:t xml:space="preserve">。</w:t>
      </w:r>
      <w:r>
        <w:rPr>
          <w:bCs w:val="0"/>
        </w:rPr>
      </w:r>
      <w:r/>
    </w:p>
    <w:p>
      <w:pPr>
        <w:pStyle w:val="874"/>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74"/>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0" w:name="_Hlk64022781"/>
      <w:r>
        <w:rPr>
          <w:rFonts w:hint="eastAsia"/>
          <w:bCs w:val="0"/>
        </w:rPr>
        <w:t xml:space="preserve">或者最高限价的</w:t>
      </w:r>
      <w:bookmarkEnd w:id="40"/>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1" w:name="_Hlk64022811"/>
      <w:r>
        <w:rPr>
          <w:rFonts w:hint="eastAsia"/>
          <w:bCs w:val="0"/>
        </w:rPr>
        <w:t xml:space="preserve">存在应依法拒绝供应商参加政府采购的失信信息的</w:t>
      </w:r>
      <w:bookmarkEnd w:id="41"/>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rFonts w:hint="eastAsia"/>
          <w:bCs w:val="0"/>
        </w:rPr>
        <w:t xml:space="preserve">。</w:t>
      </w:r>
      <w:r>
        <w:rPr>
          <w:bCs w:val="0"/>
        </w:rPr>
      </w:r>
      <w:r/>
    </w:p>
    <w:p>
      <w:pPr>
        <w:pStyle w:val="874"/>
        <w:ind w:firstLine="360"/>
        <w:spacing w:after="0" w:line="440" w:lineRule="exact"/>
        <w:widowControl w:val="off"/>
        <w:rPr>
          <w:bCs w:val="0"/>
        </w:rPr>
      </w:pPr>
      <w:r>
        <w:rPr>
          <w:bCs w:val="0"/>
        </w:rPr>
        <w:t xml:space="preserve">（9）</w:t>
      </w:r>
      <w:r>
        <w:rPr>
          <w:rFonts w:hint="eastAsia"/>
          <w:bCs w:val="0"/>
        </w:rPr>
        <w:t xml:space="preserve">未按招标文</w:t>
      </w:r>
      <w:r>
        <w:rPr>
          <w:rFonts w:hint="eastAsia"/>
          <w:bCs w:val="0"/>
        </w:rPr>
        <w:t xml:space="preserve">件的规定提交投</w:t>
      </w:r>
      <w:r>
        <w:rPr>
          <w:rFonts w:hint="eastAsia"/>
          <w:bCs w:val="0"/>
        </w:rPr>
        <w:t xml:space="preserve">标保证金</w:t>
      </w:r>
      <w:r>
        <w:rPr>
          <w:rFonts w:hint="eastAsia"/>
          <w:bCs w:val="0"/>
        </w:rPr>
        <w:t xml:space="preserve">的（如有</w:t>
      </w:r>
      <w:r>
        <w:rPr>
          <w:rFonts w:hint="eastAsia"/>
          <w:bCs w:val="0"/>
        </w:rPr>
        <w:t xml:space="preserve">）</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w:t>
      </w:r>
      <w:r>
        <w:rPr>
          <w:rFonts w:hint="eastAsia"/>
          <w:bCs w:val="0"/>
        </w:rPr>
        <w:t xml:space="preserve">他无效情形。</w:t>
      </w:r>
      <w:r>
        <w:rPr>
          <w:bCs w:val="0"/>
        </w:rPr>
      </w:r>
      <w:r/>
    </w:p>
    <w:p>
      <w:pPr>
        <w:pStyle w:val="874"/>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评委会认为投标人的报价明显低于其他通过符合性审查投标人的报价，有可能影响产品质量或者不能诚信履约的，</w:t>
      </w:r>
      <w:r>
        <w:rPr>
          <w:rFonts w:hint="eastAsia"/>
          <w:szCs w:val="20"/>
        </w:rPr>
        <w:t xml:space="preserve">将通过</w:t>
      </w:r>
      <w:r>
        <w:rPr>
          <w:rFonts w:hint="eastAsia"/>
          <w:bCs w:val="0"/>
        </w:rPr>
        <w:t xml:space="preserve">苏采云系统</w:t>
      </w:r>
      <w:r>
        <w:rPr>
          <w:rFonts w:hint="eastAsia"/>
          <w:szCs w:val="20"/>
        </w:rPr>
        <w:t xml:space="preserve">要求其在合理的时间内提供说明，必要时提交相关证明材料；</w:t>
      </w:r>
      <w:r>
        <w:rPr>
          <w:rFonts w:hint="eastAsia"/>
          <w:bCs w:val="0"/>
        </w:rPr>
        <w:t xml:space="preserve">投标人不能证明其报价合理性的，评委会应当将其作为无效投标处理。</w:t>
      </w:r>
      <w:r>
        <w:rPr>
          <w:bCs w:val="0"/>
        </w:rPr>
      </w:r>
      <w:r/>
    </w:p>
    <w:p>
      <w:pPr>
        <w:pStyle w:val="874"/>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874"/>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有下列情形之一的，视为投标人串通投标，其投标无效：</w:t>
      </w:r>
      <w:r>
        <w:rPr>
          <w:bCs w:val="0"/>
        </w:rPr>
      </w:r>
      <w:r/>
    </w:p>
    <w:p>
      <w:pPr>
        <w:pStyle w:val="874"/>
        <w:ind w:firstLine="360"/>
        <w:spacing w:after="0" w:line="440" w:lineRule="exact"/>
        <w:widowControl w:val="off"/>
        <w:rPr>
          <w:bCs w:val="0"/>
        </w:rPr>
      </w:pPr>
      <w:r>
        <w:rPr>
          <w:rFonts w:hint="eastAsia"/>
          <w:bCs w:val="0"/>
        </w:rPr>
        <w:t xml:space="preserve">（1）不同投标人的投标文件由同一单位或者个人编制</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（2）不同投标人委托同一单位或者个人办理投标事宜</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（3）</w:t>
      </w:r>
      <w:r>
        <w:rPr>
          <w:rFonts w:hint="eastAsia"/>
          <w:bCs w:val="0"/>
        </w:rPr>
        <w:t xml:space="preserve">不同投标人的投</w:t>
      </w:r>
      <w:r>
        <w:rPr>
          <w:rFonts w:hint="eastAsia"/>
          <w:bCs w:val="0"/>
        </w:rPr>
        <w:t xml:space="preserve">标文件载</w:t>
      </w:r>
      <w:r>
        <w:rPr>
          <w:rFonts w:hint="eastAsia"/>
          <w:bCs w:val="0"/>
        </w:rPr>
        <w:t xml:space="preserve">明的项目</w:t>
      </w:r>
      <w:r>
        <w:rPr>
          <w:rFonts w:hint="eastAsia"/>
          <w:bCs w:val="0"/>
        </w:rPr>
        <w:t xml:space="preserve">管理成员</w:t>
      </w:r>
      <w:r>
        <w:rPr>
          <w:rFonts w:hint="eastAsia"/>
          <w:bCs w:val="0"/>
        </w:rPr>
        <w:t xml:space="preserve">或者联</w:t>
      </w:r>
      <w:r>
        <w:rPr>
          <w:rFonts w:hint="eastAsia"/>
          <w:bCs w:val="0"/>
        </w:rPr>
        <w:t xml:space="preserve">系人员为同一人</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（4）不同</w:t>
      </w:r>
      <w:r>
        <w:rPr>
          <w:rFonts w:hint="eastAsia"/>
          <w:bCs w:val="0"/>
        </w:rPr>
        <w:t xml:space="preserve">投标人的投</w:t>
      </w:r>
      <w:r>
        <w:rPr>
          <w:rFonts w:hint="eastAsia"/>
          <w:bCs w:val="0"/>
        </w:rPr>
        <w:t xml:space="preserve">标文件异常一致或者投标报价呈规律性差异</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874"/>
        <w:spacing w:after="0" w:line="440" w:lineRule="exact"/>
        <w:widowControl w:val="off"/>
        <w:rPr>
          <w:b/>
          <w:bCs w:val="0"/>
        </w:rPr>
      </w:pPr>
      <w:r>
        <w:rPr>
          <w:b/>
          <w:bCs w:val="0"/>
        </w:rPr>
        <w:t xml:space="preserve">9、废标</w:t>
      </w:r>
      <w:r/>
    </w:p>
    <w:p>
      <w:pPr>
        <w:pStyle w:val="874"/>
        <w:ind w:firstLine="360"/>
        <w:spacing w:after="0" w:line="440" w:lineRule="exact"/>
        <w:widowControl w:val="off"/>
        <w:rPr>
          <w:bCs w:val="0"/>
        </w:rPr>
      </w:pPr>
      <w:r>
        <w:rPr>
          <w:bCs w:val="0"/>
        </w:rPr>
        <w:t xml:space="preserve">9.1</w:t>
      </w:r>
      <w:r>
        <w:rPr>
          <w:rFonts w:hint="eastAsia"/>
          <w:bCs w:val="0"/>
        </w:rPr>
        <w:t xml:space="preserve"> 出现下列情</w:t>
      </w:r>
      <w:r>
        <w:rPr>
          <w:rFonts w:hint="eastAsia"/>
          <w:bCs w:val="0"/>
        </w:rPr>
        <w:t xml:space="preserve">形之一的，应予废标：</w:t>
      </w:r>
      <w:r>
        <w:rPr>
          <w:bCs w:val="0"/>
        </w:rPr>
      </w:r>
      <w:r/>
    </w:p>
    <w:p>
      <w:pPr>
        <w:pStyle w:val="874"/>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不足3家的</w:t>
      </w:r>
      <w:r>
        <w:rPr>
          <w:rFonts w:hint="eastAsia"/>
          <w:bCs w:val="0"/>
        </w:rPr>
        <w:t xml:space="preserve">。</w:t>
      </w:r>
      <w:r>
        <w:rPr>
          <w:bCs w:val="0"/>
        </w:rPr>
      </w:r>
      <w:r/>
    </w:p>
    <w:p>
      <w:pPr>
        <w:pStyle w:val="874"/>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74"/>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74"/>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74"/>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74"/>
        <w:ind w:firstLine="360"/>
        <w:spacing w:after="0" w:line="440" w:lineRule="exact"/>
        <w:widowControl w:val="off"/>
        <w:rPr>
          <w:b/>
          <w:bCs w:val="0"/>
        </w:rPr>
      </w:pPr>
      <w:r>
        <w:rPr>
          <w:rFonts w:hint="eastAsia"/>
          <w:b/>
          <w:bCs w:val="0"/>
        </w:rPr>
        <w:t xml:space="preserve">9.2 废标后，</w:t>
      </w:r>
      <w:r>
        <w:rPr>
          <w:rFonts w:hint="eastAsia"/>
          <w:b/>
          <w:bCs w:val="0"/>
        </w:rPr>
        <w:t xml:space="preserve">代理机构应当将</w:t>
      </w:r>
      <w:r>
        <w:rPr>
          <w:rFonts w:hint="eastAsia"/>
          <w:b/>
          <w:bCs w:val="0"/>
        </w:rPr>
        <w:t xml:space="preserve">废标理由</w:t>
      </w:r>
      <w:r>
        <w:rPr>
          <w:rFonts w:hint="eastAsia"/>
          <w:b/>
          <w:bCs w:val="0"/>
        </w:rPr>
        <w:t xml:space="preserve">通知所有</w:t>
      </w:r>
      <w:r>
        <w:rPr>
          <w:rFonts w:hint="eastAsia"/>
          <w:b/>
          <w:bCs w:val="0"/>
        </w:rPr>
        <w:t xml:space="preserve">投标人。</w:t>
      </w:r>
      <w:r>
        <w:rPr>
          <w:b/>
          <w:bCs w:val="0"/>
        </w:rPr>
      </w:r>
      <w:r/>
    </w:p>
    <w:p>
      <w:pPr>
        <w:pStyle w:val="874"/>
        <w:ind w:left="50" w:right="50" w:firstLine="360"/>
        <w:spacing w:after="0" w:line="440" w:lineRule="exact"/>
        <w:widowControl w:val="off"/>
        <w:rPr>
          <w:bCs w:val="0"/>
        </w:rPr>
      </w:pPr>
      <w:r>
        <w:rPr>
          <w:rFonts w:hint="eastAsia"/>
          <w:bCs w:val="0"/>
        </w:rPr>
        <w:t xml:space="preserve">9</w:t>
      </w:r>
      <w:r>
        <w:rPr>
          <w:bCs w:val="0"/>
        </w:rPr>
        <w:t xml:space="preserve">.3 </w:t>
      </w:r>
      <w:r>
        <w:rPr>
          <w:rFonts w:hint="eastAsia"/>
          <w:bCs w:val="0"/>
        </w:rPr>
        <w:t xml:space="preserve">如出现投标截止后参加投标</w:t>
      </w:r>
      <w:r>
        <w:rPr>
          <w:rFonts w:hint="eastAsia"/>
          <w:bCs w:val="0"/>
        </w:rPr>
        <w:t xml:space="preserve">的投标人或者在评标期间对</w:t>
      </w:r>
      <w:r>
        <w:rPr>
          <w:rFonts w:hint="eastAsia"/>
          <w:bCs w:val="0"/>
        </w:rPr>
        <w:t xml:space="preserve">招标文件作出实质性响应的投标人不足3家的，按照政府采</w:t>
      </w:r>
      <w:r>
        <w:rPr>
          <w:rFonts w:hint="eastAsia"/>
          <w:bCs w:val="0"/>
        </w:rPr>
        <w:t xml:space="preserve">购相关规定方式处理。</w:t>
      </w:r>
      <w:r>
        <w:rPr>
          <w:bCs w:val="0"/>
        </w:rPr>
      </w:r>
      <w:r/>
    </w:p>
    <w:p>
      <w:pPr>
        <w:pStyle w:val="874"/>
        <w:jc w:val="center"/>
        <w:keepNext/>
        <w:spacing w:after="0" w:line="440" w:lineRule="exact"/>
        <w:widowControl w:val="off"/>
        <w:rPr>
          <w:rFonts w:ascii="Times New Roman" w:hAnsi="Times New Roman"/>
          <w:b/>
          <w:sz w:val="28"/>
          <w:szCs w:val="28"/>
        </w:rPr>
        <w:outlineLvl w:val="1"/>
      </w:pPr>
      <w:r/>
      <w:bookmarkStart w:id="42" w:name="_Toc161239729"/>
      <w:r/>
      <w:bookmarkStart w:id="43" w:name="_Toc161757381"/>
      <w:r/>
      <w:bookmarkStart w:id="44" w:name="_Toc208318832"/>
      <w:r>
        <w:rPr>
          <w:rFonts w:ascii="Times New Roman" w:hAnsi="Times New Roman"/>
          <w:b/>
          <w:sz w:val="28"/>
          <w:szCs w:val="28"/>
        </w:rPr>
        <w:t xml:space="preserve">六、</w:t>
      </w:r>
      <w:r>
        <w:rPr>
          <w:rFonts w:hint="eastAsia" w:ascii="Times New Roman" w:hAnsi="Times New Roman"/>
          <w:b/>
          <w:sz w:val="28"/>
          <w:szCs w:val="28"/>
        </w:rPr>
        <w:t xml:space="preserve">定标</w:t>
      </w:r>
      <w:bookmarkEnd w:id="42"/>
      <w:r/>
      <w:bookmarkEnd w:id="43"/>
      <w:r/>
      <w:bookmarkEnd w:id="44"/>
      <w:r>
        <w:rPr>
          <w:rFonts w:ascii="Times New Roman" w:hAnsi="Times New Roman"/>
          <w:b/>
          <w:sz w:val="28"/>
          <w:szCs w:val="28"/>
        </w:rPr>
      </w:r>
      <w:r/>
    </w:p>
    <w:p>
      <w:pPr>
        <w:pStyle w:val="874"/>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874"/>
        <w:ind w:right="50" w:firstLine="360"/>
        <w:spacing w:after="0" w:line="440" w:lineRule="exact"/>
        <w:widowControl w:val="off"/>
        <w:rPr>
          <w:rFonts w:hint="eastAsia"/>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w:t>
      </w:r>
      <w:r>
        <w:rPr>
          <w:rFonts w:hint="eastAsia"/>
          <w:b/>
        </w:rPr>
        <w:t xml:space="preserve">优惠率</w:t>
      </w:r>
      <w:r>
        <w:rPr>
          <w:b/>
        </w:rPr>
        <w:t xml:space="preserve">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w:t>
      </w:r>
      <w:r>
        <w:rPr>
          <w:rFonts w:hint="eastAsia"/>
          <w:b/>
        </w:rPr>
        <w:t xml:space="preserve">优惠率</w:t>
      </w:r>
      <w:r>
        <w:rPr>
          <w:b/>
        </w:rPr>
        <w:t xml:space="preserve">报价</w:t>
      </w:r>
      <w:r>
        <w:rPr>
          <w:bCs w:val="0"/>
        </w:rPr>
        <w:t xml:space="preserve">相同</w:t>
      </w:r>
      <w:r>
        <w:rPr>
          <w:bCs w:val="0"/>
        </w:rPr>
        <w:t xml:space="preserve">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p>
    <w:p>
      <w:pPr>
        <w:pStyle w:val="874"/>
        <w:ind w:firstLine="360"/>
        <w:spacing w:after="0" w:line="440" w:lineRule="exact"/>
        <w:widowControl w:val="off"/>
        <w:rPr>
          <w:rFonts w:hint="eastAsia"/>
          <w:bCs w:val="0"/>
        </w:rPr>
      </w:pPr>
      <w:r>
        <w:rPr>
          <w:bCs w:val="0"/>
        </w:rPr>
        <w:t xml:space="preserve">1.2</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w:t>
      </w:r>
      <w:r>
        <w:rPr>
          <w:rFonts w:hint="eastAsia"/>
          <w:b/>
          <w:bCs w:val="0"/>
        </w:rPr>
        <w:t xml:space="preserve">中标人。</w:t>
      </w:r>
      <w:r>
        <w:rPr>
          <w:rFonts w:hint="eastAsia"/>
          <w:bCs w:val="0"/>
        </w:rPr>
      </w:r>
      <w:r/>
    </w:p>
    <w:p>
      <w:pPr>
        <w:pStyle w:val="874"/>
        <w:ind w:firstLine="360"/>
        <w:spacing w:after="0" w:line="440" w:lineRule="exact"/>
        <w:widowControl w:val="off"/>
        <w:rPr>
          <w:bCs w:val="0"/>
        </w:rPr>
      </w:pPr>
      <w:r>
        <w:rPr>
          <w:rFonts w:hint="eastAsia"/>
          <w:bCs w:val="0"/>
        </w:rPr>
        <w:t xml:space="preserve">1</w:t>
      </w:r>
      <w:r>
        <w:rPr>
          <w:bCs w:val="0"/>
        </w:rPr>
        <w:t xml:space="preserve">.</w:t>
      </w:r>
      <w:r>
        <w:rPr>
          <w:bCs w:val="0"/>
        </w:rPr>
        <w:t xml:space="preserve">3 </w:t>
      </w:r>
      <w:r>
        <w:rPr>
          <w:rFonts w:hint="eastAsia"/>
          <w:bCs w:val="0"/>
        </w:rPr>
        <w:t xml:space="preserve">确定</w:t>
      </w:r>
      <w:r>
        <w:rPr>
          <w:rFonts w:hint="eastAsia"/>
          <w:bCs w:val="0"/>
        </w:rPr>
        <w:t xml:space="preserve">中标</w:t>
      </w:r>
      <w:r>
        <w:rPr>
          <w:rFonts w:hint="eastAsia"/>
          <w:bCs w:val="0"/>
        </w:rPr>
        <w:t xml:space="preserve">人</w:t>
      </w:r>
      <w:r>
        <w:rPr>
          <w:bCs w:val="0"/>
        </w:rPr>
        <w:t xml:space="preserve">后</w:t>
      </w:r>
      <w:r>
        <w:rPr>
          <w:bCs w:val="0"/>
        </w:rPr>
        <w:t xml:space="preserve">，</w:t>
      </w:r>
      <w:r>
        <w:rPr>
          <w:rFonts w:hint="eastAsia"/>
          <w:bCs w:val="0"/>
        </w:rPr>
        <w:t xml:space="preserve">代理</w:t>
      </w:r>
      <w:r>
        <w:rPr>
          <w:rFonts w:hint="eastAsia"/>
          <w:bCs w:val="0"/>
        </w:rPr>
        <w:t xml:space="preserve">机构将于法定期限内在“苏州市政府采购</w:t>
      </w:r>
      <w:r>
        <w:rPr>
          <w:rFonts w:hint="eastAsia"/>
          <w:bCs w:val="0"/>
        </w:rPr>
        <w:t xml:space="preserve">网”发布中标结果公告，公告期限为1个</w:t>
      </w:r>
      <w:r>
        <w:rPr>
          <w:rFonts w:hint="eastAsia"/>
          <w:bCs w:val="0"/>
        </w:rPr>
        <w:t xml:space="preserve">工作日。</w:t>
      </w:r>
      <w:r>
        <w:rPr>
          <w:bCs w:val="0"/>
        </w:rPr>
      </w:r>
      <w:r/>
    </w:p>
    <w:p>
      <w:pPr>
        <w:pStyle w:val="874"/>
        <w:spacing w:after="0" w:line="440" w:lineRule="exact"/>
        <w:widowControl w:val="off"/>
        <w:rPr>
          <w:b/>
          <w:bCs w:val="0"/>
        </w:rPr>
      </w:pPr>
      <w:r>
        <w:rPr>
          <w:rFonts w:hint="eastAsia"/>
          <w:b/>
          <w:bCs w:val="0"/>
        </w:rPr>
        <w:t xml:space="preserve">2</w:t>
      </w:r>
      <w:r>
        <w:rPr>
          <w:b/>
          <w:bCs w:val="0"/>
        </w:rPr>
        <w:t xml:space="preserve">、中标通知书</w:t>
      </w:r>
      <w:r/>
    </w:p>
    <w:p>
      <w:pPr>
        <w:pStyle w:val="874"/>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874"/>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w:t>
      </w:r>
      <w:r>
        <w:rPr>
          <w:rFonts w:hint="eastAsia"/>
          <w:bCs w:val="0"/>
        </w:rPr>
        <w:t xml:space="preserve">律效力。中标通</w:t>
      </w:r>
      <w:r>
        <w:rPr>
          <w:rFonts w:hint="eastAsia"/>
          <w:bCs w:val="0"/>
        </w:rPr>
        <w:t xml:space="preserve">知书发出</w:t>
      </w:r>
      <w:r>
        <w:rPr>
          <w:rFonts w:hint="eastAsia"/>
          <w:bCs w:val="0"/>
        </w:rPr>
        <w:t xml:space="preserve">后，采购</w:t>
      </w:r>
      <w:r>
        <w:rPr>
          <w:rFonts w:hint="eastAsia"/>
          <w:bCs w:val="0"/>
        </w:rPr>
        <w:t xml:space="preserve">人改变中</w:t>
      </w:r>
      <w:r>
        <w:rPr>
          <w:rFonts w:hint="eastAsia"/>
          <w:bCs w:val="0"/>
        </w:rPr>
        <w:t xml:space="preserve">标结果</w:t>
      </w:r>
      <w:r>
        <w:rPr>
          <w:rFonts w:hint="eastAsia"/>
          <w:bCs w:val="0"/>
        </w:rPr>
        <w:t xml:space="preserve">的，或者中标人放弃中标项目的</w:t>
      </w:r>
      <w:r>
        <w:rPr>
          <w:rFonts w:hint="eastAsia"/>
          <w:bCs w:val="0"/>
        </w:rPr>
        <w:t xml:space="preserve">，应当依法承担法律责任。</w:t>
      </w:r>
      <w:r>
        <w:rPr>
          <w:bCs w:val="0"/>
        </w:rPr>
      </w:r>
      <w:r/>
    </w:p>
    <w:p>
      <w:pPr>
        <w:pStyle w:val="874"/>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74"/>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74"/>
        <w:ind w:firstLine="360"/>
        <w:spacing w:after="0" w:line="440" w:lineRule="exact"/>
        <w:widowControl w:val="off"/>
        <w:rPr>
          <w:bCs w:val="0"/>
        </w:rPr>
      </w:pPr>
      <w:r>
        <w:rPr>
          <w:rFonts w:hint="eastAsia"/>
          <w:bCs w:val="0"/>
        </w:rPr>
        <w:t xml:space="preserve">（1）提供虚假材料谋取中标的。</w:t>
      </w:r>
      <w:r>
        <w:rPr>
          <w:bCs w:val="0"/>
        </w:rPr>
      </w:r>
      <w:r/>
    </w:p>
    <w:p>
      <w:pPr>
        <w:pStyle w:val="874"/>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874"/>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874"/>
        <w:ind w:firstLine="360"/>
        <w:spacing w:after="0" w:line="440" w:lineRule="exact"/>
        <w:widowControl w:val="off"/>
        <w:rPr>
          <w:bCs w:val="0"/>
        </w:rPr>
      </w:pPr>
      <w:r>
        <w:rPr>
          <w:rFonts w:hint="eastAsia"/>
          <w:bCs w:val="0"/>
        </w:rPr>
        <w:t xml:space="preserve">（4）向采购人、代理机构</w:t>
      </w:r>
      <w:bookmarkStart w:id="45" w:name="_Hlk157609866"/>
      <w:r>
        <w:rPr>
          <w:rFonts w:hint="eastAsia"/>
          <w:bCs w:val="0"/>
        </w:rPr>
        <w:t xml:space="preserve">、评审专家</w:t>
      </w:r>
      <w:bookmarkEnd w:id="45"/>
      <w:r>
        <w:rPr>
          <w:rFonts w:hint="eastAsia"/>
          <w:bCs w:val="0"/>
        </w:rPr>
        <w:t xml:space="preserve">行贿或者提供其他不正当利益的。</w:t>
      </w:r>
      <w:bookmarkStart w:id="46" w:name="_Hlk64027110"/>
      <w:r>
        <w:rPr>
          <w:bCs w:val="0"/>
        </w:rPr>
      </w:r>
      <w:r/>
    </w:p>
    <w:p>
      <w:pPr>
        <w:pStyle w:val="874"/>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46"/>
      <w:r>
        <w:rPr>
          <w:rFonts w:hint="eastAsia"/>
          <w:bCs w:val="0"/>
        </w:rPr>
      </w:r>
      <w:r/>
    </w:p>
    <w:p>
      <w:pPr>
        <w:pStyle w:val="874"/>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74"/>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w:t>
      </w:r>
      <w:r>
        <w:t xml:space="preserve">弃中标、</w:t>
      </w:r>
      <w:r>
        <w:t xml:space="preserve">因不可抗</w:t>
      </w:r>
      <w:r>
        <w:t xml:space="preserve">力不能履</w:t>
      </w:r>
      <w:r>
        <w:t xml:space="preserve">行合同</w:t>
      </w:r>
      <w:r>
        <w:rPr>
          <w:rFonts w:hint="eastAsia"/>
        </w:rPr>
        <w:t xml:space="preserve">。</w:t>
      </w:r>
      <w:r>
        <w:rPr>
          <w:rFonts w:hint="eastAsia"/>
          <w:bCs w:val="0"/>
        </w:rPr>
      </w:r>
      <w:r/>
    </w:p>
    <w:p>
      <w:pPr>
        <w:pStyle w:val="874"/>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w:t>
      </w:r>
      <w:r>
        <w:rPr>
          <w:rFonts w:hint="eastAsia"/>
          <w:bCs w:val="0"/>
        </w:rPr>
        <w:t xml:space="preserve">购人可按照评委会</w:t>
      </w:r>
      <w:r>
        <w:rPr>
          <w:rFonts w:hint="eastAsia"/>
          <w:bCs w:val="0"/>
        </w:rPr>
        <w:t xml:space="preserve">推荐的中标候选人名单排序，将合同授予下一个中标候选人。也可以重新开展采购活动，但拒绝签订政府采购合同的中标人不得参加对该项目重新开展的采购活动。</w:t>
      </w:r>
      <w:r>
        <w:rPr>
          <w:bCs w:val="0"/>
        </w:rPr>
      </w:r>
      <w:r/>
    </w:p>
    <w:p>
      <w:pPr>
        <w:pStyle w:val="874"/>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74"/>
        <w:ind w:left="50" w:right="50" w:firstLine="360"/>
        <w:spacing w:after="0" w:line="440" w:lineRule="exact"/>
        <w:widowControl w:val="off"/>
        <w:rPr>
          <w:rFonts w:hint="eastAsia"/>
        </w:rPr>
      </w:pPr>
      <w:r>
        <w:rPr>
          <w:rFonts w:hint="eastAsia"/>
        </w:rPr>
        <w:t xml:space="preserve">4.1 </w:t>
      </w:r>
      <w:bookmarkStart w:id="47" w:name="_Hlk63005270"/>
      <w:r>
        <w:rPr>
          <w:rFonts w:hint="eastAsia"/>
        </w:rPr>
        <w:t xml:space="preserve">提出质疑的供应商应当是参与所质疑项目采购活动的供应商，潜在供应商已依法获取其可质疑的采购文件的，可以对该文件提出质疑。请将</w:t>
      </w:r>
      <w:bookmarkStart w:id="48" w:name="_Hlk98510751"/>
      <w:r>
        <w:rPr>
          <w:rFonts w:hint="eastAsia"/>
        </w:rPr>
        <w:t xml:space="preserve">获取采购文件后打印留存的“《投标供应商确认函》”等</w:t>
      </w:r>
      <w:bookmarkEnd w:id="48"/>
      <w:r>
        <w:rPr>
          <w:rFonts w:hint="eastAsia"/>
        </w:rPr>
        <w:t xml:space="preserve">必要的证明材料与质疑函一起递交，否则不予受理。</w:t>
      </w:r>
      <w:bookmarkEnd w:id="47"/>
      <w:r>
        <w:rPr>
          <w:rFonts w:hint="eastAsia"/>
        </w:rPr>
      </w:r>
      <w:r/>
    </w:p>
    <w:p>
      <w:pPr>
        <w:pStyle w:val="874"/>
        <w:ind w:left="50" w:right="50" w:firstLine="360"/>
        <w:spacing w:after="0" w:line="440" w:lineRule="exact"/>
        <w:widowControl w:val="off"/>
        <w:rPr>
          <w:rFonts w:hint="eastAsia"/>
        </w:rPr>
      </w:pPr>
      <w:r>
        <w:rPr>
          <w:rFonts w:hint="eastAsia"/>
        </w:rPr>
        <w:t xml:space="preserve">4.2 供应商认为采购文件、采购过程</w:t>
      </w:r>
      <w:r>
        <w:rPr>
          <w:rFonts w:hint="eastAsia"/>
        </w:rPr>
        <w:t xml:space="preserve">和采购结果使自</w:t>
      </w:r>
      <w:r>
        <w:rPr>
          <w:rFonts w:hint="eastAsia"/>
        </w:rPr>
        <w:t xml:space="preserve">己的权益</w:t>
      </w:r>
      <w:r>
        <w:rPr>
          <w:rFonts w:hint="eastAsia"/>
        </w:rPr>
        <w:t xml:space="preserve">受到损害</w:t>
      </w:r>
      <w:r>
        <w:rPr>
          <w:rFonts w:hint="eastAsia"/>
        </w:rPr>
        <w:t xml:space="preserve">的，可以</w:t>
      </w:r>
      <w:r>
        <w:rPr>
          <w:rFonts w:hint="eastAsia"/>
        </w:rPr>
        <w:t xml:space="preserve">在知道</w:t>
      </w:r>
      <w:r>
        <w:rPr>
          <w:rFonts w:hint="eastAsia"/>
        </w:rPr>
        <w:t xml:space="preserve">或应知其权益受到损害之日起七</w:t>
      </w:r>
      <w:r>
        <w:rPr>
          <w:rFonts w:hint="eastAsia"/>
        </w:rPr>
        <w:t xml:space="preserve">个工作日内，以书面形式提出质</w:t>
      </w:r>
      <w:r>
        <w:rPr>
          <w:rFonts w:hint="eastAsia"/>
        </w:rPr>
        <w:t xml:space="preserve">疑。上述应知其权益受到损害之日，是指：</w:t>
      </w:r>
      <w:r/>
    </w:p>
    <w:p>
      <w:pPr>
        <w:pStyle w:val="874"/>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874"/>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74"/>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74"/>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rPr>
        <w:t xml:space="preserve">作出答复。</w:t>
      </w:r>
      <w:r/>
    </w:p>
    <w:p>
      <w:pPr>
        <w:pStyle w:val="874"/>
        <w:ind w:left="50" w:right="50" w:firstLine="360"/>
        <w:jc w:val="left"/>
        <w:spacing w:after="0" w:line="440" w:lineRule="exact"/>
        <w:widowControl w:val="off"/>
        <w:rPr>
          <w:rFonts w:hint="eastAsia"/>
        </w:rPr>
      </w:pPr>
      <w:r>
        <w:rPr>
          <w:rFonts w:hint="eastAsia"/>
        </w:rPr>
        <w:t xml:space="preserve">4</w:t>
      </w:r>
      <w:r>
        <w:rPr>
          <w:rFonts w:hint="eastAsia"/>
        </w:rPr>
        <w:t xml:space="preserve">.3 </w:t>
      </w:r>
      <w:bookmarkStart w:id="49" w:name="_Hlk63005372"/>
      <w:r>
        <w:rPr>
          <w:rFonts w:hint="eastAsia"/>
        </w:rPr>
        <w:t xml:space="preserve">投</w:t>
      </w:r>
      <w:r>
        <w:rPr>
          <w:rFonts w:hint="eastAsia"/>
        </w:rPr>
        <w:t xml:space="preserve">标人提出</w:t>
      </w:r>
      <w:r>
        <w:rPr>
          <w:rFonts w:hint="eastAsia"/>
        </w:rPr>
        <w:t xml:space="preserve">质</w:t>
      </w:r>
      <w:r>
        <w:rPr>
          <w:rFonts w:hint="eastAsia"/>
        </w:rPr>
        <w:t xml:space="preserve">疑应当提交质疑函和必要的证明材料，其中质</w:t>
      </w:r>
      <w:r>
        <w:rPr>
          <w:rFonts w:hint="eastAsia"/>
        </w:rPr>
        <w:t xml:space="preserve">疑函必须按照《质疑函范本》要求的格式和内</w:t>
      </w:r>
      <w:r>
        <w:rPr>
          <w:rFonts w:hint="eastAsia"/>
        </w:rPr>
        <w:t xml:space="preserve">容进行填写，质疑函范本下载网址详见链接：</w:t>
      </w:r>
      <w:r>
        <w:t xml:space="preserve">https://czju.suzhou.gov.cn/zfcg/html/content/20180305093615738.shtml</w:t>
      </w:r>
      <w:bookmarkEnd w:id="49"/>
      <w:r>
        <w:rPr>
          <w:rFonts w:hint="eastAsia"/>
        </w:rPr>
      </w:r>
      <w:r/>
    </w:p>
    <w:p>
      <w:pPr>
        <w:pStyle w:val="874"/>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rPr>
          <w:rFonts w:hint="eastAsia"/>
        </w:rPr>
      </w:r>
      <w:r/>
    </w:p>
    <w:p>
      <w:pPr>
        <w:pStyle w:val="874"/>
        <w:ind w:left="50" w:right="50" w:firstLine="360"/>
        <w:spacing w:after="0" w:line="440" w:lineRule="exact"/>
        <w:widowControl w:val="off"/>
        <w:rPr>
          <w:rFonts w:hint="eastAsia"/>
        </w:rPr>
      </w:pPr>
      <w:r>
        <w:rPr>
          <w:rFonts w:hint="eastAsia"/>
        </w:rPr>
        <w:t xml:space="preserve">采购代理机构</w:t>
      </w:r>
      <w:r>
        <w:rPr>
          <w:rFonts w:hint="eastAsia"/>
        </w:rPr>
        <w:t xml:space="preserve">按照上述</w:t>
      </w:r>
      <w:r>
        <w:rPr>
          <w:rFonts w:hint="eastAsia"/>
        </w:rPr>
        <w:t xml:space="preserve">职责分属</w:t>
      </w:r>
      <w:r>
        <w:rPr>
          <w:rFonts w:hint="eastAsia"/>
        </w:rPr>
        <w:t xml:space="preserve">接收、处</w:t>
      </w:r>
      <w:r>
        <w:rPr>
          <w:rFonts w:hint="eastAsia"/>
        </w:rPr>
        <w:t xml:space="preserve">理质</w:t>
      </w:r>
      <w:r>
        <w:rPr>
          <w:rFonts w:hint="eastAsia"/>
        </w:rPr>
        <w:t xml:space="preserve">疑。只接收以纸质原件形式送达（</w:t>
      </w:r>
      <w:r>
        <w:rPr>
          <w:rFonts w:hint="eastAsia"/>
        </w:rPr>
        <w:t xml:space="preserve">当场送达或邮寄方式）的质疑。</w:t>
      </w:r>
      <w:r/>
    </w:p>
    <w:p>
      <w:pPr>
        <w:pStyle w:val="874"/>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74"/>
        <w:ind w:left="50" w:right="50" w:firstLine="360"/>
        <w:spacing w:after="0" w:line="440" w:lineRule="exact"/>
        <w:widowControl w:val="off"/>
        <w:rPr>
          <w:rFonts w:hint="eastAsia"/>
        </w:rPr>
      </w:pPr>
      <w:r>
        <w:rPr>
          <w:rFonts w:hint="eastAsia"/>
        </w:rPr>
        <w:t xml:space="preserve">4.5 以下情形的质疑不予受理</w:t>
      </w:r>
      <w:r/>
    </w:p>
    <w:p>
      <w:pPr>
        <w:pStyle w:val="874"/>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74"/>
        <w:ind w:left="50" w:right="50" w:firstLine="360"/>
        <w:spacing w:after="0" w:line="440" w:lineRule="exact"/>
        <w:widowControl w:val="off"/>
        <w:rPr>
          <w:rFonts w:hint="eastAsia"/>
        </w:rPr>
      </w:pPr>
      <w:r>
        <w:rPr>
          <w:rFonts w:hint="eastAsia"/>
        </w:rPr>
        <w:t xml:space="preserve">（2）超出政府采购法定期限的质疑。</w:t>
      </w:r>
      <w:r/>
    </w:p>
    <w:p>
      <w:pPr>
        <w:pStyle w:val="874"/>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74"/>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874"/>
        <w:ind w:left="50" w:right="50" w:firstLine="360"/>
        <w:spacing w:after="0" w:line="440" w:lineRule="exact"/>
        <w:widowControl w:val="off"/>
        <w:rPr>
          <w:rFonts w:hint="eastAsia"/>
        </w:rPr>
      </w:pPr>
      <w:r>
        <w:rPr>
          <w:rFonts w:hint="eastAsia"/>
        </w:rPr>
        <w:t xml:space="preserve">4.6 供</w:t>
      </w:r>
      <w:r>
        <w:rPr>
          <w:rFonts w:hint="eastAsia"/>
        </w:rPr>
        <w:t xml:space="preserve">应商提出书面质</w:t>
      </w:r>
      <w:r>
        <w:rPr>
          <w:rFonts w:hint="eastAsia"/>
        </w:rPr>
        <w:t xml:space="preserve">疑必须有</w:t>
      </w:r>
      <w:r>
        <w:rPr>
          <w:rFonts w:hint="eastAsia"/>
        </w:rPr>
        <w:t xml:space="preserve">理、有据</w:t>
      </w:r>
      <w:r>
        <w:rPr>
          <w:rFonts w:hint="eastAsia"/>
        </w:rPr>
        <w:t xml:space="preserve">，不得捏</w:t>
      </w:r>
      <w:r>
        <w:rPr>
          <w:rFonts w:hint="eastAsia"/>
        </w:rPr>
        <w:t xml:space="preserve">造事实</w:t>
      </w:r>
      <w:r>
        <w:rPr>
          <w:rFonts w:hint="eastAsia"/>
        </w:rPr>
        <w:t xml:space="preserve">、提供虚假材料进行恶意质疑。</w:t>
      </w:r>
      <w:r>
        <w:rPr>
          <w:rFonts w:hint="eastAsia"/>
        </w:rPr>
        <w:t xml:space="preserve">否则一经查实，采购代理机构有</w:t>
      </w:r>
      <w:r>
        <w:rPr>
          <w:rFonts w:hint="eastAsia"/>
        </w:rPr>
        <w:t xml:space="preserve">权依据政府采购的有关规定，报请政府采购监管部门对该供应商进行相应的行政处罚和记录该供应商的失信信息。</w:t>
      </w:r>
      <w:r>
        <w:rPr>
          <w:rFonts w:hint="eastAsia"/>
        </w:rPr>
      </w:r>
      <w:r/>
    </w:p>
    <w:p>
      <w:pPr>
        <w:pStyle w:val="876"/>
        <w:ind w:left="51" w:right="51"/>
        <w:jc w:val="center"/>
        <w:spacing w:before="0" w:line="440" w:lineRule="exact"/>
        <w:widowControl w:val="off"/>
        <w:rPr>
          <w:rFonts w:ascii="宋体" w:hAnsi="宋体"/>
        </w:rPr>
      </w:pPr>
      <w:r/>
      <w:bookmarkStart w:id="50" w:name="_Toc158691773"/>
      <w:r/>
      <w:bookmarkStart w:id="51" w:name="_Toc228093025"/>
      <w:r/>
      <w:bookmarkStart w:id="52" w:name="_Toc315868057"/>
      <w:r/>
      <w:bookmarkStart w:id="53" w:name="_Toc315875320"/>
      <w:r/>
      <w:bookmarkStart w:id="54" w:name="_Toc208318833"/>
      <w:r>
        <w:rPr>
          <w:rFonts w:hint="eastAsia" w:ascii="宋体" w:hAnsi="宋体"/>
        </w:rPr>
        <w:t xml:space="preserve">七</w:t>
      </w:r>
      <w:r>
        <w:rPr>
          <w:rFonts w:ascii="宋体" w:hAnsi="宋体"/>
        </w:rPr>
        <w:t xml:space="preserve">、授予合同</w:t>
      </w:r>
      <w:bookmarkEnd w:id="50"/>
      <w:r/>
      <w:bookmarkEnd w:id="51"/>
      <w:r/>
      <w:bookmarkEnd w:id="52"/>
      <w:r/>
      <w:bookmarkEnd w:id="53"/>
      <w:r/>
      <w:bookmarkEnd w:id="54"/>
      <w:r>
        <w:rPr>
          <w:rFonts w:ascii="宋体" w:hAnsi="宋体"/>
        </w:rPr>
      </w:r>
      <w:r/>
    </w:p>
    <w:p>
      <w:pPr>
        <w:pStyle w:val="874"/>
        <w:ind w:left="50" w:right="50"/>
        <w:spacing w:after="0" w:line="440" w:lineRule="exact"/>
        <w:widowControl w:val="off"/>
        <w:rPr>
          <w:rFonts w:hint="eastAsia"/>
          <w:b/>
        </w:rPr>
      </w:pPr>
      <w:r>
        <w:rPr>
          <w:b/>
        </w:rPr>
        <w:t xml:space="preserve">1</w:t>
      </w:r>
      <w:r>
        <w:rPr>
          <w:rFonts w:hint="eastAsia"/>
          <w:b/>
        </w:rPr>
        <w:t xml:space="preserve">、签订合同</w:t>
      </w:r>
      <w:r/>
    </w:p>
    <w:p>
      <w:pPr>
        <w:pStyle w:val="874"/>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74"/>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w:t>
      </w:r>
      <w:r>
        <w:rPr>
          <w:rFonts w:hint="eastAsia"/>
          <w:bCs w:val="0"/>
        </w:rPr>
        <w:t xml:space="preserve">人提出任何不合</w:t>
      </w:r>
      <w:r>
        <w:rPr>
          <w:rFonts w:hint="eastAsia"/>
          <w:bCs w:val="0"/>
        </w:rPr>
        <w:t xml:space="preserve">理的要求</w:t>
      </w:r>
      <w:r>
        <w:rPr>
          <w:rFonts w:hint="eastAsia"/>
          <w:bCs w:val="0"/>
        </w:rPr>
        <w:t xml:space="preserve">作为签订</w:t>
      </w:r>
      <w:r>
        <w:rPr>
          <w:rFonts w:hint="eastAsia"/>
          <w:bCs w:val="0"/>
        </w:rPr>
        <w:t xml:space="preserve">合同的条</w:t>
      </w:r>
      <w:r>
        <w:rPr>
          <w:rFonts w:hint="eastAsia"/>
          <w:bCs w:val="0"/>
        </w:rPr>
        <w:t xml:space="preserve">件。</w:t>
      </w:r>
      <w:r>
        <w:rPr>
          <w:bCs w:val="0"/>
        </w:rPr>
      </w:r>
      <w:r/>
    </w:p>
    <w:p>
      <w:pPr>
        <w:pStyle w:val="874"/>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w:t>
      </w:r>
      <w:r>
        <w:rPr>
          <w:rFonts w:hint="eastAsia"/>
          <w:bCs w:val="0"/>
        </w:rPr>
        <w:t xml:space="preserve">得将合同标的进行转包。</w:t>
      </w:r>
      <w:r>
        <w:rPr>
          <w:rFonts w:hint="eastAsia"/>
          <w:bCs w:val="0"/>
        </w:rPr>
        <w:t xml:space="preserve">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874"/>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74"/>
        <w:ind w:firstLine="360"/>
        <w:spacing w:after="0" w:line="440" w:lineRule="exact"/>
        <w:widowControl w:val="off"/>
        <w:rPr>
          <w:rFonts w:hint="eastAsia"/>
          <w:bCs w:val="0"/>
        </w:rPr>
      </w:pPr>
      <w:r>
        <w:rPr>
          <w:bCs w:val="0"/>
        </w:rPr>
        <w:t xml:space="preserve">1.</w:t>
      </w:r>
      <w:bookmarkStart w:id="55" w:name="_Hlk99700662"/>
      <w:r>
        <w:rPr>
          <w:bCs w:val="0"/>
        </w:rPr>
        <w:t xml:space="preserve">5 自政府采购合同签订之日起2个工作日内，采购</w:t>
      </w:r>
      <w:r>
        <w:rPr>
          <w:bCs w:val="0"/>
        </w:rPr>
        <w:t xml:space="preserve">人</w:t>
      </w:r>
      <w:r>
        <w:rPr>
          <w:rFonts w:hint="eastAsia"/>
          <w:bCs w:val="0"/>
        </w:rPr>
        <w:t xml:space="preserve">负责</w:t>
      </w:r>
      <w:r>
        <w:rPr>
          <w:bCs w:val="0"/>
        </w:rPr>
        <w:t xml:space="preserve">将合同在</w:t>
      </w:r>
      <w:r>
        <w:rPr>
          <w:rFonts w:hint="eastAsia"/>
          <w:bCs w:val="0"/>
        </w:rPr>
        <w:t xml:space="preserve">苏州市政</w:t>
      </w:r>
      <w:r>
        <w:rPr>
          <w:rFonts w:hint="eastAsia"/>
          <w:bCs w:val="0"/>
        </w:rPr>
        <w:t xml:space="preserve">府采购网</w:t>
      </w:r>
      <w:r>
        <w:rPr>
          <w:rFonts w:hint="eastAsia"/>
          <w:bCs w:val="0"/>
        </w:rPr>
        <w:t xml:space="preserve">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5"/>
      <w:r>
        <w:rPr>
          <w:rFonts w:hint="eastAsia"/>
          <w:bCs w:val="0"/>
        </w:rPr>
      </w:r>
      <w:r/>
    </w:p>
    <w:p>
      <w:pPr>
        <w:pStyle w:val="874"/>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w:t>
      </w:r>
      <w:r>
        <w:rPr>
          <w:rFonts w:hint="eastAsia"/>
        </w:rPr>
        <w:t xml:space="preserve">同</w:t>
      </w:r>
      <w:r>
        <w:rPr>
          <w:rFonts w:hint="eastAsia"/>
        </w:rPr>
        <w:t xml:space="preserve">一式四份，采购人两份、中标人、代理机构各执一份，具有同等法律效力。</w:t>
      </w:r>
      <w:r/>
    </w:p>
    <w:p>
      <w:pPr>
        <w:pStyle w:val="874"/>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74"/>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874"/>
        <w:ind w:left="50" w:right="50"/>
        <w:spacing w:after="0" w:line="440" w:lineRule="exact"/>
        <w:widowControl w:val="off"/>
        <w:rPr>
          <w:rFonts w:hint="eastAsia"/>
          <w:b/>
        </w:rPr>
      </w:pPr>
      <w:r>
        <w:rPr>
          <w:b/>
        </w:rPr>
        <w:t xml:space="preserve">3</w:t>
      </w:r>
      <w:r>
        <w:rPr>
          <w:rFonts w:hint="eastAsia"/>
          <w:b/>
        </w:rPr>
        <w:t xml:space="preserve">、履约保证金</w:t>
      </w:r>
      <w:r/>
    </w:p>
    <w:p>
      <w:pPr>
        <w:pStyle w:val="874"/>
        <w:ind w:left="50" w:right="50" w:firstLine="360"/>
        <w:spacing w:after="0" w:line="440" w:lineRule="exact"/>
        <w:widowControl w:val="off"/>
      </w:pPr>
      <w:r>
        <w:t xml:space="preserve">3</w:t>
      </w:r>
      <w:r>
        <w:rPr>
          <w:rFonts w:hint="eastAsia"/>
        </w:rPr>
        <w:t xml:space="preserve">.1本项目不收取履约保证金。</w:t>
      </w:r>
      <w:r/>
    </w:p>
    <w:p>
      <w:pPr>
        <w:pStyle w:val="874"/>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74"/>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中标人可凭政府采购合同办理融资贷款，详情请咨询常熟市财政局政府采购管理科0</w:t>
      </w:r>
      <w:r>
        <w:t xml:space="preserve">512-</w:t>
      </w:r>
      <w:r>
        <w:t xml:space="preserve">5289353</w:t>
      </w:r>
      <w:r>
        <w:t xml:space="preserve">3</w:t>
      </w:r>
      <w:r>
        <w:rPr>
          <w:rFonts w:hint="eastAsia"/>
        </w:rPr>
        <w:t xml:space="preserve">。</w:t>
      </w:r>
      <w:r>
        <w:rPr>
          <w:rFonts w:hint="eastAsia"/>
        </w:rPr>
      </w:r>
      <w:r/>
    </w:p>
    <w:p>
      <w:pPr>
        <w:pStyle w:val="875"/>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6" w:name="_Toc315868058"/>
      <w:r/>
      <w:bookmarkStart w:id="57" w:name="_Toc315875321"/>
      <w:r/>
      <w:bookmarkStart w:id="58" w:name="_Toc158691774"/>
      <w:r/>
      <w:bookmarkStart w:id="59" w:name="_Toc208318834"/>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w:t>
      </w:r>
      <w:r>
        <w:rPr>
          <w:rFonts w:ascii="宋体" w:hAnsi="宋体"/>
          <w:sz w:val="36"/>
          <w:szCs w:val="36"/>
        </w:rPr>
        <w:t xml:space="preserve"> 项</w:t>
      </w:r>
      <w:r>
        <w:rPr>
          <w:rFonts w:ascii="宋体" w:hAnsi="宋体"/>
          <w:sz w:val="36"/>
          <w:szCs w:val="36"/>
        </w:rPr>
        <w:t xml:space="preserve">目需求</w:t>
      </w:r>
      <w:bookmarkEnd w:id="56"/>
      <w:r/>
      <w:bookmarkEnd w:id="57"/>
      <w:r/>
      <w:bookmarkEnd w:id="58"/>
      <w:r/>
      <w:bookmarkEnd w:id="59"/>
      <w:r>
        <w:rPr>
          <w:rFonts w:hint="eastAsia" w:ascii="宋体" w:hAnsi="宋体"/>
          <w:sz w:val="36"/>
          <w:szCs w:val="36"/>
        </w:rPr>
      </w:r>
      <w:r/>
    </w:p>
    <w:p>
      <w:pPr>
        <w:pStyle w:val="874"/>
        <w:spacing w:after="0" w:line="440" w:lineRule="exact"/>
        <w:widowControl w:val="off"/>
        <w:rPr>
          <w:rFonts w:hint="eastAsia" w:cs="宋体"/>
          <w:b/>
          <w:bCs w:val="0"/>
          <w:sz w:val="28"/>
          <w:szCs w:val="28"/>
          <w:lang w:val="zh-CN"/>
        </w:rPr>
      </w:pPr>
      <w:r/>
      <w:bookmarkStart w:id="60" w:name="_Toc158691776"/>
      <w:r/>
      <w:bookmarkStart w:id="61" w:name="_Toc158691775"/>
      <w:r/>
      <w:bookmarkStart w:id="62" w:name="_Toc315875322"/>
      <w:r/>
      <w:bookmarkStart w:id="63" w:name="_Toc511680876"/>
      <w:r/>
      <w:bookmarkStart w:id="64" w:name="_Toc315868059"/>
      <w:r/>
      <w:bookmarkStart w:id="65" w:name="_Toc315868060"/>
      <w:r/>
      <w:bookmarkStart w:id="66"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莫城街道办事处2026上半年机关食堂净菜配送</w:t>
      </w:r>
      <w:r>
        <w:rPr>
          <w:rFonts w:hint="eastAsia" w:cs="宋体"/>
          <w:b/>
          <w:bCs w:val="0"/>
          <w:sz w:val="28"/>
          <w:szCs w:val="28"/>
          <w:lang w:val="zh-CN"/>
        </w:rPr>
      </w:r>
      <w:r/>
    </w:p>
    <w:p>
      <w:pPr>
        <w:pStyle w:val="874"/>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JSZC-320581-CSJY-G2025-0045</w:t>
      </w:r>
      <w:r>
        <w:rPr>
          <w:b/>
          <w:bCs w:val="0"/>
          <w:sz w:val="28"/>
          <w:szCs w:val="28"/>
        </w:rPr>
      </w:r>
      <w:r/>
    </w:p>
    <w:p>
      <w:pPr>
        <w:pStyle w:val="874"/>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常熟市人民政府莫城街道办事处</w:t>
      </w:r>
      <w:r>
        <w:rPr>
          <w:rFonts w:cs="宋体"/>
          <w:b/>
          <w:bCs w:val="0"/>
          <w:sz w:val="28"/>
          <w:szCs w:val="28"/>
          <w:lang w:val="zh-CN"/>
        </w:rPr>
      </w:r>
      <w:r/>
    </w:p>
    <w:p>
      <w:pPr>
        <w:pStyle w:val="874"/>
        <w:jc w:val="left"/>
        <w:spacing w:after="0" w:line="440" w:lineRule="exact"/>
        <w:rPr>
          <w:rFonts w:cs="宋体"/>
          <w:b/>
          <w:sz w:val="28"/>
          <w:szCs w:val="28"/>
        </w:rPr>
      </w:pPr>
      <w:r/>
      <w:bookmarkStart w:id="67" w:name="_Toc23714764"/>
      <w:r>
        <w:rPr>
          <w:rFonts w:hint="eastAsia" w:cs="宋体"/>
          <w:b/>
          <w:sz w:val="28"/>
          <w:szCs w:val="28"/>
        </w:rPr>
        <w:t xml:space="preserve">一、</w:t>
      </w:r>
      <w:r>
        <w:rPr>
          <w:rFonts w:hint="eastAsia"/>
          <w:b/>
          <w:sz w:val="28"/>
          <w:szCs w:val="28"/>
        </w:rPr>
        <w:t xml:space="preserve">项目说明</w:t>
      </w:r>
      <w:bookmarkEnd w:id="67"/>
      <w:r>
        <w:rPr>
          <w:rFonts w:hint="eastAsia"/>
          <w:b/>
          <w:sz w:val="28"/>
          <w:szCs w:val="28"/>
        </w:rPr>
        <w:t xml:space="preserve">：</w:t>
      </w:r>
      <w:r>
        <w:rPr>
          <w:rFonts w:cs="宋体"/>
          <w:b/>
          <w:sz w:val="28"/>
          <w:szCs w:val="28"/>
        </w:rPr>
      </w:r>
      <w:r/>
    </w:p>
    <w:p>
      <w:pPr>
        <w:pStyle w:val="874"/>
        <w:ind w:firstLine="240"/>
        <w:spacing w:after="0" w:line="440" w:lineRule="exact"/>
        <w:widowControl w:val="off"/>
      </w:pPr>
      <w:r>
        <w:t xml:space="preserve">1、</w:t>
      </w:r>
      <w:r>
        <w:rPr>
          <w:rFonts w:hint="eastAsia"/>
        </w:rPr>
        <w:t xml:space="preserve">本项目采购内容：</w:t>
      </w:r>
      <w:r>
        <w:rPr>
          <w:rFonts w:ascii="SimSun" w:hAnsi="SimSun" w:eastAsia="SimSun" w:cs="SimSun"/>
          <w:color w:val="000000"/>
          <w:sz w:val="24"/>
        </w:rPr>
        <w:t xml:space="preserve">常熟市人民政府莫城街道办事处所需的2026上半年机关食堂净菜配送</w:t>
      </w:r>
      <w:r>
        <w:t xml:space="preserve">。</w:t>
      </w:r>
      <w:r>
        <w:rPr>
          <w:rFonts w:hint="eastAsia"/>
        </w:rPr>
        <w:t xml:space="preserve">为切实加强自办食堂食品卫生安全管理及物资采购管理水平，进一步提高食堂饭菜质量，确保食堂</w:t>
      </w:r>
      <w:r>
        <w:rPr>
          <w:rFonts w:hint="eastAsia"/>
        </w:rPr>
        <w:t xml:space="preserve">食材采购价格公开、透明、合理，对莫城街道食堂所需食材</w:t>
      </w:r>
      <w:r>
        <w:rPr>
          <w:rFonts w:hint="eastAsia"/>
        </w:rPr>
        <w:t xml:space="preserve">采用</w:t>
      </w:r>
      <w:r>
        <w:rPr>
          <w:rFonts w:hint="eastAsia"/>
        </w:rPr>
        <w:t xml:space="preserve">“统一招标</w:t>
      </w:r>
      <w:r>
        <w:rPr>
          <w:rFonts w:hint="eastAsia"/>
        </w:rPr>
        <w:t xml:space="preserve">、定点配送”的模式。目前食</w:t>
      </w:r>
      <w:r>
        <w:rPr>
          <w:rFonts w:hint="eastAsia"/>
        </w:rPr>
        <w:t xml:space="preserve">堂每天用餐人数约400人。</w:t>
      </w:r>
      <w:r/>
    </w:p>
    <w:p>
      <w:pPr>
        <w:pStyle w:val="874"/>
        <w:ind w:firstLine="240"/>
        <w:spacing w:after="0" w:line="440" w:lineRule="exact"/>
        <w:widowControl w:val="off"/>
      </w:pPr>
      <w:r>
        <w:t xml:space="preserve">2</w:t>
      </w:r>
      <w:r>
        <w:rPr>
          <w:rFonts w:hint="eastAsia"/>
        </w:rPr>
        <w:t xml:space="preserve">、</w:t>
      </w:r>
      <w:r>
        <w:rPr>
          <w:rFonts w:hint="eastAsia" w:cs="宋体"/>
          <w:lang w:val="zh-CN"/>
        </w:rPr>
        <w:t xml:space="preserve">投</w:t>
      </w:r>
      <w:r>
        <w:rPr>
          <w:rFonts w:hint="eastAsia" w:cs="宋体"/>
          <w:lang w:val="zh-CN"/>
        </w:rPr>
        <w:t xml:space="preserve">标</w:t>
      </w:r>
      <w:r>
        <w:rPr>
          <w:rFonts w:hint="eastAsia" w:cs="宋体"/>
          <w:lang w:val="zh-CN"/>
        </w:rPr>
        <w:t xml:space="preserve">人</w:t>
      </w:r>
      <w:r>
        <w:rPr>
          <w:rFonts w:hint="eastAsia"/>
        </w:rPr>
        <w:t xml:space="preserve">如需现场进行</w:t>
      </w:r>
      <w:r>
        <w:rPr>
          <w:rFonts w:hint="eastAsia"/>
        </w:rPr>
        <w:t xml:space="preserve">踏勘的，相关</w:t>
      </w:r>
      <w:r>
        <w:rPr>
          <w:rFonts w:hint="eastAsia"/>
        </w:rPr>
        <w:t xml:space="preserve">费用由</w:t>
      </w:r>
      <w:r>
        <w:rPr>
          <w:rFonts w:hint="eastAsia" w:cs="宋体"/>
          <w:lang w:val="zh-CN"/>
        </w:rPr>
        <w:t xml:space="preserve">投标人</w:t>
      </w:r>
      <w:r>
        <w:rPr>
          <w:rFonts w:hint="eastAsia"/>
        </w:rPr>
        <w:t xml:space="preserve">自行承担。</w:t>
      </w:r>
      <w:r>
        <w:rPr>
          <w:rFonts w:hint="eastAsia" w:cs="宋体"/>
          <w:lang w:val="zh-CN"/>
        </w:rPr>
        <w:t xml:space="preserve">现场踏勘联系人：徐</w:t>
      </w:r>
      <w:r>
        <w:rPr>
          <w:rFonts w:cs="宋体"/>
          <w:lang w:val="zh-CN"/>
        </w:rPr>
        <w:t xml:space="preserve">燕</w:t>
      </w:r>
      <w:r>
        <w:rPr>
          <w:rFonts w:hint="eastAsia" w:cs="宋体"/>
          <w:lang w:val="zh-CN"/>
        </w:rPr>
        <w:t xml:space="preserve">；</w:t>
      </w:r>
      <w:r>
        <w:rPr>
          <w:rFonts w:hint="eastAsia" w:cs="宋体"/>
          <w:lang w:val="zh-CN"/>
        </w:rPr>
        <w:t xml:space="preserve">联</w:t>
      </w:r>
      <w:r>
        <w:rPr>
          <w:rFonts w:hint="eastAsia" w:cs="宋体"/>
          <w:lang w:val="zh-CN"/>
        </w:rPr>
        <w:t xml:space="preserve">系电话：0512-52765188。</w:t>
      </w:r>
      <w:r>
        <w:rPr>
          <w:rFonts w:hint="eastAsia"/>
        </w:rPr>
        <w:t xml:space="preserve">投标人在投标</w:t>
      </w:r>
      <w:r>
        <w:rPr>
          <w:rFonts w:hint="eastAsia"/>
        </w:rPr>
        <w:t xml:space="preserve">时应充分考虑现场实际情况，采购人不负担因投标人对项目现场情况考</w:t>
      </w:r>
      <w:r>
        <w:rPr>
          <w:rFonts w:hint="eastAsia"/>
        </w:rPr>
        <w:t xml:space="preserve"> </w:t>
      </w:r>
      <w:r>
        <w:rPr>
          <w:rFonts w:hint="eastAsia"/>
        </w:rPr>
        <w:t xml:space="preserve">虑不周而产生的其他任</w:t>
      </w:r>
      <w:r>
        <w:rPr>
          <w:rFonts w:hint="eastAsia"/>
        </w:rPr>
        <w:t xml:space="preserve">何费用。</w:t>
      </w:r>
      <w:r/>
    </w:p>
    <w:p>
      <w:pPr>
        <w:pStyle w:val="874"/>
        <w:ind w:firstLine="240"/>
        <w:spacing w:after="0" w:line="440" w:lineRule="exact"/>
        <w:widowControl w:val="off"/>
      </w:pPr>
      <w:r>
        <w:t xml:space="preserve">3</w:t>
      </w:r>
      <w:r>
        <w:rPr>
          <w:rFonts w:hint="eastAsia"/>
        </w:rPr>
        <w:t xml:space="preserve">、</w:t>
      </w:r>
      <w:r>
        <w:rPr>
          <w:rFonts w:hint="eastAsia"/>
        </w:rPr>
        <w:t xml:space="preserve">服务地点</w:t>
      </w:r>
      <w:r>
        <w:rPr>
          <w:rFonts w:hint="eastAsia"/>
        </w:rPr>
        <w:t xml:space="preserve">：</w:t>
      </w:r>
      <w:r>
        <w:rPr>
          <w:rFonts w:hint="eastAsia" w:cs="宋体"/>
        </w:rPr>
        <w:t xml:space="preserve">常熟市商城中路1号。</w:t>
      </w:r>
      <w:r/>
    </w:p>
    <w:p>
      <w:pPr>
        <w:pStyle w:val="874"/>
        <w:ind w:firstLine="240"/>
        <w:spacing w:after="0" w:line="440" w:lineRule="exact"/>
        <w:widowControl w:val="off"/>
        <w:rPr>
          <w:rFonts w:hint="eastAsia"/>
        </w:rPr>
      </w:pPr>
      <w:r>
        <w:t xml:space="preserve">4</w:t>
      </w:r>
      <w:r>
        <w:rPr>
          <w:rFonts w:hint="eastAsia"/>
        </w:rPr>
        <w:t xml:space="preserve">、服务期限：</w:t>
      </w:r>
      <w:r>
        <w:rPr>
          <w:rFonts w:hint="eastAsia"/>
          <w:bCs w:val="0"/>
        </w:rPr>
        <w:t xml:space="preserve">自合同签订之日起至2026年6月30日。</w:t>
      </w:r>
      <w:r>
        <w:rPr>
          <w:rFonts w:hint="eastAsia"/>
        </w:rPr>
      </w:r>
      <w:r/>
    </w:p>
    <w:p>
      <w:pPr>
        <w:pStyle w:val="874"/>
        <w:ind w:firstLine="240"/>
        <w:spacing w:after="0" w:line="440" w:lineRule="exact"/>
        <w:widowControl w:val="off"/>
      </w:pPr>
      <w:r>
        <w:t xml:space="preserve">5</w:t>
      </w:r>
      <w:r>
        <w:rPr>
          <w:rFonts w:hint="eastAsia"/>
        </w:rPr>
        <w:t xml:space="preserve">、付款方式：</w:t>
      </w:r>
      <w:r>
        <w:rPr>
          <w:rFonts w:hint="eastAsia"/>
        </w:rPr>
        <w:t xml:space="preserve">服务费由</w:t>
      </w:r>
      <w:r>
        <w:rPr>
          <w:rFonts w:hint="eastAsia"/>
        </w:rPr>
        <w:t xml:space="preserve">采购人</w:t>
      </w:r>
      <w:r>
        <w:rPr>
          <w:rFonts w:hint="eastAsia"/>
        </w:rPr>
        <w:t xml:space="preserve">对中标人实行月度核算且</w:t>
      </w:r>
      <w:r>
        <w:t xml:space="preserve">考核</w:t>
      </w:r>
      <w:r>
        <w:rPr>
          <w:rFonts w:hint="eastAsia"/>
        </w:rPr>
        <w:t xml:space="preserve">后，按月度核算及</w:t>
      </w:r>
      <w:r>
        <w:t xml:space="preserve">考核</w:t>
      </w:r>
      <w:r>
        <w:rPr>
          <w:rFonts w:hint="eastAsia"/>
        </w:rPr>
        <w:t xml:space="preserve">结果在月后的7个自然日内支付上月费用。</w:t>
      </w:r>
      <w:r/>
    </w:p>
    <w:p>
      <w:pPr>
        <w:pStyle w:val="874"/>
        <w:ind w:firstLine="480"/>
        <w:spacing w:after="0" w:line="440" w:lineRule="exact"/>
        <w:rPr>
          <w:szCs w:val="22"/>
        </w:rPr>
      </w:pPr>
      <w:r>
        <w:rPr>
          <w:rFonts w:hint="eastAsia"/>
          <w:szCs w:val="22"/>
        </w:rPr>
        <w:t xml:space="preserve">月度考核得分满分为100分。</w:t>
      </w:r>
      <w:r>
        <w:rPr>
          <w:szCs w:val="22"/>
        </w:rPr>
      </w:r>
      <w:r/>
    </w:p>
    <w:p>
      <w:pPr>
        <w:pStyle w:val="874"/>
        <w:ind w:firstLine="480"/>
        <w:jc w:val="left"/>
        <w:spacing w:after="0" w:line="440" w:lineRule="exact"/>
        <w:rPr>
          <w:rFonts w:hint="eastAsia"/>
        </w:rPr>
      </w:pPr>
      <w:r>
        <w:rPr>
          <w:rFonts w:hint="eastAsia"/>
        </w:rPr>
        <w:t xml:space="preserve">考核得分在95分（含）以上的，支付经</w:t>
      </w:r>
      <w:r>
        <w:t xml:space="preserve">核算后</w:t>
      </w:r>
      <w:r>
        <w:rPr>
          <w:rFonts w:hint="eastAsia"/>
        </w:rPr>
        <w:t xml:space="preserve">月度费用的100%；</w:t>
      </w:r>
      <w:r>
        <w:rPr>
          <w:rFonts w:hint="eastAsia"/>
        </w:rPr>
      </w:r>
      <w:r/>
    </w:p>
    <w:p>
      <w:pPr>
        <w:pStyle w:val="874"/>
        <w:ind w:firstLine="480"/>
        <w:jc w:val="left"/>
        <w:spacing w:after="0" w:line="440" w:lineRule="exact"/>
        <w:rPr>
          <w:rFonts w:hint="eastAsia"/>
        </w:rPr>
      </w:pPr>
      <w:r>
        <w:rPr>
          <w:rFonts w:hint="eastAsia"/>
        </w:rPr>
        <w:t xml:space="preserve">考核得分在9</w:t>
      </w:r>
      <w:r>
        <w:rPr>
          <w:rFonts w:hint="eastAsia"/>
        </w:rPr>
        <w:t xml:space="preserve">0分（含）以</w:t>
      </w:r>
      <w:r>
        <w:rPr>
          <w:rFonts w:hint="eastAsia"/>
        </w:rPr>
        <w:t xml:space="preserve">上不</w:t>
      </w:r>
      <w:r>
        <w:rPr>
          <w:rFonts w:hint="eastAsia"/>
        </w:rPr>
        <w:t xml:space="preserve">满</w:t>
      </w:r>
      <w:r>
        <w:rPr>
          <w:rFonts w:hint="eastAsia"/>
        </w:rPr>
        <w:t xml:space="preserve">95分的，支付经</w:t>
      </w:r>
      <w:r>
        <w:t xml:space="preserve">核算后</w:t>
      </w:r>
      <w:r>
        <w:rPr>
          <w:rFonts w:hint="eastAsia"/>
        </w:rPr>
        <w:t xml:space="preserve">月度费用的98%</w:t>
      </w:r>
      <w:r>
        <w:rPr>
          <w:rFonts w:hint="eastAsia"/>
        </w:rPr>
        <w:t xml:space="preserve">；</w:t>
      </w:r>
      <w:r/>
    </w:p>
    <w:p>
      <w:pPr>
        <w:pStyle w:val="874"/>
        <w:ind w:firstLine="480"/>
        <w:jc w:val="left"/>
        <w:spacing w:after="0" w:line="440" w:lineRule="exact"/>
        <w:rPr>
          <w:rFonts w:hint="eastAsia"/>
        </w:rPr>
      </w:pPr>
      <w:r>
        <w:rPr>
          <w:rFonts w:hint="eastAsia"/>
        </w:rPr>
        <w:t xml:space="preserve">考核得分在85分（含）以上不满90分的，支付经</w:t>
      </w:r>
      <w:r>
        <w:t xml:space="preserve">核算后</w:t>
      </w:r>
      <w:r>
        <w:rPr>
          <w:rFonts w:hint="eastAsia"/>
        </w:rPr>
        <w:t xml:space="preserve">月度费用的96%；</w:t>
      </w:r>
      <w:r/>
    </w:p>
    <w:p>
      <w:pPr>
        <w:pStyle w:val="874"/>
        <w:ind w:firstLine="480"/>
        <w:jc w:val="left"/>
        <w:spacing w:after="0" w:line="440" w:lineRule="exact"/>
        <w:rPr>
          <w:rFonts w:hint="eastAsia"/>
        </w:rPr>
      </w:pPr>
      <w:r>
        <w:rPr>
          <w:rFonts w:hint="eastAsia"/>
        </w:rPr>
        <w:t xml:space="preserve">考核得分在85分以下的，支付经</w:t>
      </w:r>
      <w:r>
        <w:t xml:space="preserve">核算后</w:t>
      </w:r>
      <w:r>
        <w:rPr>
          <w:rFonts w:hint="eastAsia"/>
        </w:rPr>
        <w:t xml:space="preserve">月度费用的94%。</w:t>
      </w:r>
      <w:r/>
    </w:p>
    <w:p>
      <w:pPr>
        <w:pStyle w:val="874"/>
        <w:ind w:firstLine="480"/>
        <w:jc w:val="left"/>
        <w:spacing w:after="0" w:line="440" w:lineRule="exact"/>
        <w:rPr>
          <w:rFonts w:hint="eastAsia"/>
        </w:rPr>
      </w:pPr>
      <w:r>
        <w:rPr>
          <w:rFonts w:hint="eastAsia"/>
        </w:rPr>
        <w:t xml:space="preserve">连续两个月考核得分在85分以下的，支付经</w:t>
      </w:r>
      <w:r>
        <w:t xml:space="preserve">核算后</w:t>
      </w:r>
      <w:r>
        <w:rPr>
          <w:rFonts w:hint="eastAsia"/>
        </w:rPr>
        <w:t xml:space="preserve">月度费用的</w:t>
      </w:r>
      <w:r>
        <w:rPr>
          <w:rFonts w:hint="eastAsia"/>
        </w:rPr>
        <w:t xml:space="preserve">80</w:t>
      </w:r>
      <w:r>
        <w:rPr>
          <w:rFonts w:hint="eastAsia"/>
        </w:rPr>
        <w:t xml:space="preserve">%。</w:t>
      </w:r>
      <w:r/>
    </w:p>
    <w:p>
      <w:pPr>
        <w:pStyle w:val="874"/>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874"/>
        <w:ind w:firstLine="721"/>
        <w:spacing w:after="0" w:line="44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rPr>
          <w:b/>
          <w:bCs w:val="0"/>
          <w:color w:val="000000"/>
        </w:rPr>
      </w:r>
      <w:r/>
    </w:p>
    <w:p>
      <w:pPr>
        <w:pStyle w:val="874"/>
        <w:ind w:firstLine="240"/>
        <w:spacing w:after="0" w:line="440" w:lineRule="exact"/>
        <w:widowControl w:val="off"/>
        <w:rPr>
          <w:rFonts w:hint="eastAsia"/>
        </w:rPr>
      </w:pPr>
      <w:r>
        <w:rPr>
          <w:b/>
        </w:rPr>
        <w:t xml:space="preserve">6</w:t>
      </w:r>
      <w:r>
        <w:rPr>
          <w:rFonts w:hint="eastAsia"/>
          <w:b/>
        </w:rPr>
        <w:t xml:space="preserve">、结算方式：</w:t>
      </w:r>
      <w:r>
        <w:rPr>
          <w:rFonts w:hint="eastAsia"/>
        </w:rPr>
        <w:t xml:space="preserve"> </w:t>
      </w:r>
      <w:r>
        <w:rPr>
          <w:rFonts w:hint="eastAsia"/>
        </w:rPr>
      </w:r>
      <w:r/>
    </w:p>
    <w:p>
      <w:pPr>
        <w:pStyle w:val="874"/>
        <w:ind w:firstLine="360"/>
        <w:spacing w:after="0" w:line="440" w:lineRule="exact"/>
        <w:rPr>
          <w:rFonts w:hint="eastAsia"/>
          <w:color w:val="000000"/>
        </w:rPr>
      </w:pPr>
      <w:r>
        <w:rPr>
          <w:rFonts w:hint="eastAsia"/>
          <w:color w:val="000000"/>
        </w:rPr>
        <w:t xml:space="preserve">6.1</w:t>
      </w:r>
      <w:r>
        <w:rPr>
          <w:rFonts w:hint="eastAsia"/>
        </w:rPr>
        <w:t xml:space="preserve">本项目按市场基准价</w:t>
      </w:r>
      <w:r>
        <w:t xml:space="preserve">(单价)×(1</w:t>
      </w:r>
      <w:r>
        <w:t xml:space="preserve">-</w:t>
      </w:r>
      <w:r>
        <w:rPr>
          <w:rFonts w:hint="eastAsia"/>
        </w:rPr>
        <w:t xml:space="preserve">投标</w:t>
      </w:r>
      <w:r>
        <w:t xml:space="preserve">优惠率)</w:t>
      </w:r>
      <w:r>
        <w:t xml:space="preserve">进行结算</w:t>
      </w:r>
      <w:r>
        <w:rPr>
          <w:rFonts w:hint="eastAsia"/>
          <w:color w:val="000000"/>
        </w:rPr>
        <w:t xml:space="preserve">，详见《</w:t>
      </w:r>
      <w:r>
        <w:rPr>
          <w:rFonts w:hint="eastAsia"/>
          <w:color w:val="000000"/>
        </w:rPr>
        <w:t xml:space="preserve">食</w:t>
      </w:r>
      <w:r>
        <w:rPr>
          <w:rFonts w:hint="eastAsia"/>
          <w:color w:val="000000"/>
        </w:rPr>
        <w:t xml:space="preserve">材报价分类</w:t>
      </w:r>
      <w:r>
        <w:rPr>
          <w:rFonts w:hint="eastAsia"/>
          <w:color w:val="000000"/>
        </w:rPr>
        <w:t xml:space="preserve">表》。</w:t>
      </w:r>
      <w:r/>
    </w:p>
    <w:p>
      <w:pPr>
        <w:pStyle w:val="874"/>
        <w:ind w:firstLine="360"/>
        <w:spacing w:after="0" w:line="440" w:lineRule="exact"/>
        <w:rPr>
          <w:rFonts w:hint="eastAsia"/>
        </w:rPr>
      </w:pPr>
      <w:r>
        <w:rPr>
          <w:rFonts w:hint="eastAsia"/>
          <w:color w:val="000000"/>
        </w:rPr>
        <w:t xml:space="preserve">6.2</w:t>
      </w:r>
      <w:r>
        <w:rPr>
          <w:rFonts w:hint="eastAsia"/>
        </w:rPr>
        <w:t xml:space="preserve">市场基准价（单</w:t>
      </w:r>
      <w:r>
        <w:rPr>
          <w:rFonts w:hint="eastAsia"/>
        </w:rPr>
        <w:t xml:space="preserve">价）及结算价格</w:t>
      </w:r>
      <w:r>
        <w:rPr>
          <w:rFonts w:hint="eastAsia"/>
        </w:rPr>
        <w:t xml:space="preserve">（单价）的确定</w:t>
      </w:r>
      <w:r>
        <w:rPr>
          <w:rFonts w:hint="eastAsia"/>
        </w:rPr>
      </w:r>
      <w:r/>
    </w:p>
    <w:p>
      <w:pPr>
        <w:pStyle w:val="874"/>
        <w:ind w:firstLine="480"/>
        <w:spacing w:after="0" w:line="440" w:lineRule="exact"/>
        <w:rPr>
          <w:rFonts w:hint="eastAsia"/>
        </w:rPr>
      </w:pPr>
      <w:r>
        <w:rPr>
          <w:rFonts w:hint="eastAsia"/>
        </w:rPr>
        <w:t xml:space="preserve">6.</w:t>
      </w:r>
      <w:r>
        <w:rPr>
          <w:rFonts w:hint="eastAsia"/>
        </w:rPr>
        <w:t xml:space="preserve">2.</w:t>
      </w:r>
      <w:r>
        <w:t xml:space="preserve">1</w:t>
      </w:r>
      <w:r>
        <w:rPr>
          <w:rFonts w:hint="eastAsia"/>
        </w:rPr>
        <w:t xml:space="preserve">市场基准价（单价</w:t>
      </w:r>
      <w:r>
        <w:rPr>
          <w:rFonts w:hint="eastAsia"/>
        </w:rPr>
        <w:t xml:space="preserve">）</w:t>
      </w:r>
      <w:r/>
    </w:p>
    <w:p>
      <w:pPr>
        <w:pStyle w:val="874"/>
        <w:ind w:firstLine="240"/>
        <w:spacing w:after="0" w:line="440" w:lineRule="exact"/>
        <w:rPr>
          <w:szCs w:val="22"/>
        </w:rPr>
      </w:pPr>
      <w:r>
        <w:rPr>
          <w:rFonts w:hint="eastAsia"/>
        </w:rPr>
        <w:t xml:space="preserve">（1）</w:t>
      </w:r>
      <w:r>
        <w:rPr>
          <w:rFonts w:hint="eastAsia"/>
          <w:szCs w:val="22"/>
        </w:rPr>
        <w:t xml:space="preserve">常熟市重要民生商品价格采集公布表中包含</w:t>
      </w:r>
      <w:r>
        <w:rPr>
          <w:szCs w:val="22"/>
        </w:rPr>
        <w:t xml:space="preserve">的食材</w:t>
      </w:r>
      <w:r>
        <w:rPr>
          <w:rFonts w:hint="eastAsia"/>
          <w:szCs w:val="22"/>
        </w:rPr>
        <w:t xml:space="preserve">，</w:t>
      </w:r>
      <w:r>
        <w:t xml:space="preserve">市场基准价（单价）</w:t>
      </w:r>
      <w:r>
        <w:rPr>
          <w:szCs w:val="22"/>
        </w:rPr>
        <w:t xml:space="preserve">采用</w:t>
      </w:r>
      <w:r>
        <w:rPr>
          <w:rFonts w:hint="eastAsia"/>
          <w:szCs w:val="22"/>
        </w:rPr>
        <w:t xml:space="preserve">常熟市</w:t>
      </w:r>
      <w:r>
        <w:rPr>
          <w:szCs w:val="22"/>
        </w:rPr>
        <w:t xml:space="preserve">人民政府</w:t>
      </w:r>
      <w:r>
        <w:rPr>
          <w:rFonts w:hint="eastAsia"/>
          <w:szCs w:val="22"/>
        </w:rPr>
        <w:t xml:space="preserve">官网同期发布</w:t>
      </w:r>
      <w:r>
        <w:rPr>
          <w:szCs w:val="22"/>
        </w:rPr>
        <w:t xml:space="preserve">的最新一期</w:t>
      </w:r>
      <w:r>
        <w:rPr>
          <w:rFonts w:hint="eastAsia"/>
          <w:szCs w:val="22"/>
        </w:rPr>
        <w:t xml:space="preserve">（每周</w:t>
      </w:r>
      <w:r>
        <w:rPr>
          <w:szCs w:val="22"/>
        </w:rPr>
        <w:t xml:space="preserve">更新一次</w:t>
      </w:r>
      <w:r>
        <w:rPr>
          <w:rFonts w:hint="eastAsia"/>
          <w:szCs w:val="22"/>
        </w:rPr>
        <w:t xml:space="preserve">）常熟市重要民生商品价格采集公布表（农贸市场（主副食品）、超市（主副食品））中的</w:t>
      </w:r>
      <w:r>
        <w:rPr>
          <w:szCs w:val="22"/>
        </w:rPr>
        <w:t xml:space="preserve">数据，食材价格</w:t>
      </w:r>
      <w:r>
        <w:rPr>
          <w:rFonts w:hint="eastAsia"/>
          <w:szCs w:val="22"/>
        </w:rPr>
        <w:t xml:space="preserve">数据</w:t>
      </w:r>
      <w:r>
        <w:rPr>
          <w:szCs w:val="22"/>
        </w:rPr>
        <w:t xml:space="preserve">来源如下：</w:t>
      </w:r>
      <w:r>
        <w:rPr>
          <w:rFonts w:hint="eastAsia"/>
          <w:szCs w:val="22"/>
        </w:rPr>
        <w:t xml:space="preserve">全市五大超市（常客隆、大润发（新颜路）、大润发（黄河路）、麦德龙、永旺）中五家的平均价；</w:t>
      </w:r>
      <w:r>
        <w:rPr>
          <w:rFonts w:hint="eastAsia"/>
          <w:szCs w:val="22"/>
        </w:rPr>
        <w:t xml:space="preserve">全市九大菜场（顶山、湖苑、花溪、琴川、泰安、湘西、招商城、珠江</w:t>
      </w:r>
      <w:r>
        <w:rPr>
          <w:rFonts w:hint="eastAsia"/>
          <w:szCs w:val="22"/>
        </w:rPr>
        <w:t xml:space="preserve">路、农副产品交</w:t>
      </w:r>
      <w:r>
        <w:rPr>
          <w:rFonts w:hint="eastAsia"/>
          <w:szCs w:val="22"/>
        </w:rPr>
        <w:t xml:space="preserve">易城）</w:t>
      </w:r>
      <w:r>
        <w:rPr>
          <w:rFonts w:hint="eastAsia"/>
          <w:szCs w:val="22"/>
        </w:rPr>
        <w:t xml:space="preserve">中六家或六</w:t>
      </w:r>
      <w:r>
        <w:rPr>
          <w:rFonts w:hint="eastAsia"/>
          <w:szCs w:val="22"/>
        </w:rPr>
        <w:t xml:space="preserve">家</w:t>
      </w:r>
      <w:r>
        <w:rPr>
          <w:rFonts w:hint="eastAsia"/>
          <w:szCs w:val="22"/>
        </w:rPr>
        <w:t xml:space="preserve">以上平均价。</w:t>
      </w:r>
      <w:r>
        <w:rPr>
          <w:rFonts w:hint="eastAsia"/>
        </w:rPr>
        <w:t xml:space="preserve">市场基准价（单价）</w:t>
      </w:r>
      <w:r>
        <w:rPr>
          <w:rFonts w:hint="eastAsia"/>
          <w:szCs w:val="22"/>
        </w:rPr>
        <w:t xml:space="preserve">按上述两</w:t>
      </w:r>
      <w:r>
        <w:rPr>
          <w:rFonts w:hint="eastAsia"/>
          <w:szCs w:val="22"/>
        </w:rPr>
        <w:t xml:space="preserve">者（农贸</w:t>
      </w:r>
      <w:r>
        <w:rPr>
          <w:rFonts w:hint="eastAsia"/>
          <w:szCs w:val="22"/>
        </w:rPr>
        <w:t xml:space="preserve">市场（主副食品）、超市（主</w:t>
      </w:r>
      <w:r>
        <w:rPr>
          <w:rFonts w:hint="eastAsia"/>
          <w:szCs w:val="22"/>
        </w:rPr>
        <w:t xml:space="preserve">副食品））的平均价计算</w:t>
      </w:r>
      <w:r>
        <w:rPr>
          <w:rFonts w:hint="eastAsia"/>
          <w:szCs w:val="22"/>
        </w:rPr>
        <w:t xml:space="preserve">。</w:t>
      </w:r>
      <w:r>
        <w:rPr>
          <w:szCs w:val="22"/>
        </w:rPr>
      </w:r>
      <w:r/>
    </w:p>
    <w:p>
      <w:pPr>
        <w:pStyle w:val="874"/>
        <w:ind w:firstLine="240"/>
        <w:spacing w:after="0" w:line="440" w:lineRule="exact"/>
        <w:rPr>
          <w:rFonts w:hint="eastAsia"/>
        </w:rPr>
      </w:pPr>
      <w:r>
        <w:rPr>
          <w:rFonts w:hint="eastAsia"/>
        </w:rPr>
        <w:t xml:space="preserve">（2）常熟市重要民生商品价格采集公布表中没有的食材，由采购人与</w:t>
      </w:r>
      <w:r>
        <w:rPr>
          <w:rFonts w:hint="eastAsia"/>
        </w:rPr>
        <w:t xml:space="preserve">中标人</w:t>
      </w:r>
      <w:r>
        <w:t xml:space="preserve">共同</w:t>
      </w:r>
      <w:r>
        <w:rPr>
          <w:rFonts w:hint="eastAsia"/>
        </w:rPr>
        <w:t xml:space="preserve">对相关农贸市场进行询价后确定</w:t>
      </w:r>
      <w:r>
        <w:rPr>
          <w:b/>
        </w:rPr>
        <w:t xml:space="preserve">市场</w:t>
      </w:r>
      <w:r>
        <w:rPr>
          <w:rFonts w:hint="eastAsia"/>
          <w:b/>
        </w:rPr>
        <w:t xml:space="preserve">基准价</w:t>
      </w:r>
      <w:r>
        <w:rPr>
          <w:rFonts w:hint="eastAsia"/>
          <w:b/>
        </w:rPr>
        <w:t xml:space="preserve">，</w:t>
      </w:r>
      <w:r>
        <w:rPr>
          <w:rFonts w:hint="eastAsia"/>
        </w:rPr>
        <w:t xml:space="preserve">或以常熟市学校“阳光食堂”综合智能服务平台随机抽取一所学校最近一期采购价作为</w:t>
      </w:r>
      <w:r>
        <w:rPr>
          <w:rFonts w:hint="eastAsia"/>
          <w:b/>
        </w:rPr>
        <w:t xml:space="preserve">结算价</w:t>
      </w:r>
      <w:r>
        <w:rPr>
          <w:rFonts w:hint="eastAsia"/>
          <w:b/>
        </w:rPr>
        <w:t xml:space="preserve">（单价）</w:t>
      </w:r>
      <w:r>
        <w:rPr>
          <w:rFonts w:hint="eastAsia"/>
        </w:rPr>
        <w:t xml:space="preserve">。</w:t>
      </w:r>
      <w:r/>
    </w:p>
    <w:p>
      <w:pPr>
        <w:pStyle w:val="874"/>
        <w:ind w:firstLine="480"/>
        <w:spacing w:after="0" w:line="440" w:lineRule="exact"/>
        <w:rPr>
          <w:rFonts w:hint="eastAsia"/>
        </w:rPr>
      </w:pPr>
      <w:r>
        <w:rPr>
          <w:rFonts w:hint="eastAsia"/>
        </w:rPr>
        <w:t xml:space="preserve">6.2.2结算价格（单价）的确定</w:t>
      </w:r>
      <w:r>
        <w:rPr>
          <w:rFonts w:hint="eastAsia"/>
        </w:rPr>
      </w:r>
      <w:r/>
    </w:p>
    <w:p>
      <w:pPr>
        <w:pStyle w:val="874"/>
        <w:ind w:firstLine="240"/>
        <w:spacing w:after="0" w:line="440" w:lineRule="exact"/>
        <w:rPr>
          <w:rFonts w:hint="eastAsia"/>
        </w:rPr>
      </w:pPr>
      <w:r>
        <w:rPr>
          <w:rFonts w:hint="eastAsia"/>
        </w:rPr>
        <w:t xml:space="preserve">（1）</w:t>
      </w:r>
      <w:r>
        <w:rPr>
          <w:rFonts w:hint="eastAsia"/>
        </w:rPr>
        <w:t xml:space="preserve">无需初加工的食材最终结算价格（单价）=市场基准价（单价）×</w:t>
      </w:r>
      <w:r>
        <w:rPr>
          <w:rFonts w:hint="eastAsia"/>
          <w:b/>
        </w:rPr>
        <w:t xml:space="preserve">（1-</w:t>
      </w:r>
      <w:r>
        <w:rPr>
          <w:rFonts w:hint="eastAsia"/>
          <w:b/>
        </w:rPr>
        <w:t xml:space="preserve">投标</w:t>
      </w:r>
      <w:r>
        <w:rPr>
          <w:b/>
        </w:rPr>
        <w:t xml:space="preserve">优惠率</w:t>
      </w:r>
      <w:r>
        <w:rPr>
          <w:rFonts w:hint="eastAsia"/>
          <w:b/>
        </w:rPr>
        <w:t xml:space="preserve">）</w:t>
      </w:r>
      <w:r>
        <w:rPr>
          <w:rFonts w:hint="eastAsia"/>
        </w:rPr>
        <w:t xml:space="preserve">，</w:t>
      </w:r>
      <w:r>
        <w:rPr>
          <w:rFonts w:hint="eastAsia"/>
        </w:rPr>
        <w:t xml:space="preserve">且最终结算价格（单价）不得高于市场零售价。</w:t>
      </w:r>
      <w:r/>
    </w:p>
    <w:p>
      <w:pPr>
        <w:pStyle w:val="874"/>
        <w:ind w:firstLine="240"/>
        <w:spacing w:after="0" w:line="440" w:lineRule="exact"/>
        <w:rPr>
          <w:rFonts w:hint="eastAsia"/>
        </w:rPr>
      </w:pPr>
      <w:r>
        <w:rPr>
          <w:rFonts w:hint="eastAsia"/>
        </w:rPr>
        <w:t xml:space="preserve">（2）需</w:t>
      </w:r>
      <w:r>
        <w:rPr>
          <w:rFonts w:hint="eastAsia"/>
        </w:rPr>
        <w:t xml:space="preserve">中标人</w:t>
      </w:r>
      <w:r>
        <w:rPr>
          <w:rFonts w:hint="eastAsia"/>
        </w:rPr>
        <w:t xml:space="preserve">初加工的食材最</w:t>
      </w:r>
      <w:r>
        <w:rPr>
          <w:rFonts w:hint="eastAsia"/>
        </w:rPr>
        <w:t xml:space="preserve">终结算价格（单</w:t>
      </w:r>
      <w:r>
        <w:rPr>
          <w:rFonts w:hint="eastAsia"/>
        </w:rPr>
        <w:t xml:space="preserve">价</w:t>
      </w:r>
      <w:r>
        <w:rPr>
          <w:rFonts w:hint="eastAsia"/>
        </w:rPr>
        <w:t xml:space="preserve">）</w:t>
      </w:r>
      <w:r>
        <w:rPr>
          <w:rFonts w:hint="eastAsia"/>
        </w:rPr>
        <w:t xml:space="preserve">=市场基准价（单价）×</w:t>
      </w:r>
      <w:r>
        <w:rPr>
          <w:rFonts w:hint="eastAsia"/>
          <w:b/>
        </w:rPr>
        <w:t xml:space="preserve">（1-投标</w:t>
      </w:r>
      <w:r>
        <w:rPr>
          <w:b/>
        </w:rPr>
        <w:t xml:space="preserve">优惠率</w:t>
      </w:r>
      <w:r>
        <w:rPr>
          <w:rFonts w:hint="eastAsia"/>
          <w:b/>
        </w:rPr>
        <w:t xml:space="preserve">）</w:t>
      </w:r>
      <w:r>
        <w:rPr>
          <w:rFonts w:hint="eastAsia"/>
        </w:rPr>
        <w:t xml:space="preserve">÷净料率，且最终结算价格（单价）</w:t>
      </w:r>
      <w:r>
        <w:rPr>
          <w:rFonts w:hint="eastAsia"/>
        </w:rPr>
        <w:t xml:space="preserve">不得高于市场零售价。</w:t>
      </w:r>
      <w:r>
        <w:rPr>
          <w:rFonts w:hint="eastAsia"/>
        </w:rPr>
      </w:r>
      <w:r/>
    </w:p>
    <w:p>
      <w:pPr>
        <w:pStyle w:val="874"/>
        <w:ind w:firstLine="480"/>
        <w:spacing w:after="0" w:line="440" w:lineRule="exact"/>
      </w:pPr>
      <w:r>
        <w:rPr>
          <w:rFonts w:hint="eastAsia"/>
        </w:rPr>
        <w:t xml:space="preserve">6.2.3</w:t>
      </w:r>
      <w:r>
        <w:rPr>
          <w:rFonts w:hint="eastAsia"/>
          <w:b/>
        </w:rPr>
        <w:t xml:space="preserve">最终结算价格＝Σ各分项</w:t>
      </w:r>
      <w:r>
        <w:rPr>
          <w:b/>
        </w:rPr>
        <w:t xml:space="preserve">最终结算</w:t>
      </w:r>
      <w:r>
        <w:rPr>
          <w:rFonts w:hint="eastAsia"/>
          <w:b/>
        </w:rPr>
        <w:t xml:space="preserve">单价×各分项实际配送数量。</w:t>
      </w:r>
      <w:r/>
    </w:p>
    <w:p>
      <w:pPr>
        <w:pStyle w:val="874"/>
        <w:ind w:firstLine="480"/>
        <w:jc w:val="center"/>
        <w:spacing w:after="0" w:line="440" w:lineRule="exact"/>
        <w:shd w:val="clear" w:color="auto" w:fill="ffffff"/>
        <w:rPr>
          <w:b/>
        </w:rPr>
      </w:pPr>
      <w:r>
        <w:rPr>
          <w:b/>
        </w:rPr>
        <w:t xml:space="preserve">《</w:t>
      </w:r>
      <w:r>
        <w:rPr>
          <w:rFonts w:hint="eastAsia"/>
          <w:b/>
        </w:rPr>
        <w:t xml:space="preserve">食材报价分类表</w:t>
      </w:r>
      <w:r>
        <w:rPr>
          <w:b/>
        </w:rPr>
        <w:t xml:space="preserve">》</w:t>
      </w:r>
      <w:r/>
    </w:p>
    <w:tbl>
      <w:tblPr>
        <w:tblW w:w="9542" w:type="dxa"/>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455"/>
        <w:gridCol w:w="5811"/>
        <w:gridCol w:w="2276"/>
      </w:tblGrid>
      <w:tr>
        <w:trPr>
          <w:trHeight w:val="367"/>
        </w:trPr>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jc w:val="center"/>
              <w:spacing w:after="0"/>
              <w:rPr>
                <w:b/>
              </w:rPr>
            </w:pPr>
            <w:r>
              <w:rPr>
                <w:b/>
              </w:rPr>
              <w:t xml:space="preserve">食材类别</w:t>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jc w:val="center"/>
              <w:spacing w:after="0"/>
              <w:rPr>
                <w:b/>
              </w:rPr>
            </w:pPr>
            <w:r>
              <w:rPr>
                <w:b/>
              </w:rPr>
              <w:t xml:space="preserve">食材品牌</w:t>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40" w:lineRule="auto"/>
              <w:rPr>
                <w:b/>
                <w:bCs w:val="0"/>
                <w:szCs w:val="22"/>
              </w:rPr>
            </w:pPr>
            <w:r>
              <w:rPr>
                <w:rFonts w:hint="eastAsia"/>
                <w:b/>
                <w:szCs w:val="22"/>
              </w:rPr>
              <w:t xml:space="preserve">（1-投标优惠率）（最高限价）</w:t>
            </w:r>
            <w:r>
              <w:rPr>
                <w:b/>
                <w:bCs w:val="0"/>
                <w:szCs w:val="22"/>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肉类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雨润、双汇、青莲、中粮（或不低于上述档次品牌）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食用油（非转基因）</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水产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大成、成达、六和、凯牧（或不低于上述档次品牌）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豆制品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艺</w:t>
            </w:r>
            <w:r>
              <w:t xml:space="preserve">杏</w:t>
            </w:r>
            <w:r>
              <w:t xml:space="preserve">、祖名、日和（</w:t>
            </w:r>
            <w:r>
              <w:t xml:space="preserve">或</w:t>
            </w:r>
            <w:r>
              <w:t xml:space="preserve">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蔬菜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w:t>
            </w:r>
            <w:r>
              <w:t xml:space="preserve">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禽蛋</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455" w:type="dxa"/>
            <w:vAlign w:val="center"/>
            <w:textDirection w:val="lrTb"/>
            <w:noWrap w:val="false"/>
          </w:tcPr>
          <w:p>
            <w:pPr>
              <w:pStyle w:val="874"/>
              <w:spacing w:after="0"/>
            </w:pPr>
            <w:r>
              <w:t xml:space="preserve">南北干货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811" w:type="dxa"/>
            <w:vAlign w:val="center"/>
            <w:textDirection w:val="lrTb"/>
            <w:noWrap w:val="false"/>
          </w:tcPr>
          <w:p>
            <w:pPr>
              <w:pStyle w:val="874"/>
              <w:spacing w:after="0"/>
            </w:pPr>
            <w: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276" w:type="dxa"/>
            <w:vAlign w:val="center"/>
            <w:textDirection w:val="lrTb"/>
            <w:noWrap w:val="false"/>
          </w:tcPr>
          <w:p>
            <w:pPr>
              <w:pStyle w:val="874"/>
              <w:jc w:val="center"/>
              <w:spacing w:after="0" w:line="260" w:lineRule="exact"/>
            </w:pPr>
            <w:r>
              <w:t xml:space="preserve">100%</w:t>
            </w:r>
            <w:r/>
          </w:p>
        </w:tc>
      </w:tr>
    </w:tbl>
    <w:p>
      <w:pPr>
        <w:pStyle w:val="874"/>
        <w:ind w:firstLine="240"/>
        <w:spacing w:after="0" w:line="440" w:lineRule="exact"/>
        <w:widowControl w:val="off"/>
      </w:pPr>
      <w:r>
        <w:rPr>
          <w:b/>
        </w:rPr>
        <w:t xml:space="preserve">注：以上各食材类别的</w:t>
      </w:r>
      <w:r>
        <w:rPr>
          <w:b/>
        </w:rPr>
        <w:t xml:space="preserve">投标优惠率</w:t>
      </w:r>
      <w:r>
        <w:rPr>
          <w:rFonts w:hint="eastAsia"/>
          <w:b/>
          <w:bCs w:val="0"/>
        </w:rPr>
        <w:t xml:space="preserve">报价</w:t>
      </w:r>
      <w:r>
        <w:rPr>
          <w:b/>
        </w:rPr>
        <w:t xml:space="preserve">均</w:t>
      </w:r>
      <w:r>
        <w:rPr>
          <w:rFonts w:hint="eastAsia"/>
          <w:b/>
          <w:bCs w:val="0"/>
        </w:rPr>
        <w:t xml:space="preserve">≥</w:t>
      </w:r>
      <w:r>
        <w:rPr>
          <w:b/>
          <w:bCs w:val="0"/>
        </w:rPr>
        <w:t xml:space="preserve">0%</w:t>
      </w:r>
      <w:r>
        <w:rPr>
          <w:b/>
        </w:rPr>
        <w:t xml:space="preserve">，否则</w:t>
      </w:r>
      <w:r>
        <w:rPr>
          <w:rFonts w:hint="eastAsia"/>
          <w:b/>
        </w:rPr>
        <w:t xml:space="preserve">将作</w:t>
      </w:r>
      <w:r>
        <w:rPr>
          <w:b/>
        </w:rPr>
        <w:t xml:space="preserve">无效投标处理。</w:t>
      </w:r>
      <w:r/>
    </w:p>
    <w:p>
      <w:pPr>
        <w:pStyle w:val="874"/>
        <w:ind w:firstLine="241"/>
        <w:spacing w:after="0" w:line="440" w:lineRule="exact"/>
        <w:rPr>
          <w:b/>
          <w:bCs w:val="0"/>
        </w:rPr>
      </w:pPr>
      <w:r>
        <w:rPr>
          <w:b/>
          <w:bCs w:val="0"/>
        </w:rPr>
        <w:t xml:space="preserve">7</w:t>
      </w:r>
      <w:r>
        <w:rPr>
          <w:rFonts w:hint="eastAsia"/>
          <w:b/>
          <w:bCs w:val="0"/>
        </w:rPr>
        <w:t xml:space="preserve">、</w:t>
      </w:r>
      <w:r>
        <w:rPr>
          <w:rFonts w:ascii="Times New Roman" w:hAnsi="Times New Roman"/>
          <w:b/>
          <w:bCs w:val="0"/>
        </w:rPr>
        <w:t xml:space="preserve">本项</w:t>
      </w:r>
      <w:r>
        <w:rPr>
          <w:rFonts w:ascii="Times New Roman" w:hAnsi="Times New Roman"/>
          <w:b/>
        </w:rPr>
        <w:t xml:space="preserve">目采购预算为</w:t>
      </w:r>
      <w:r>
        <w:rPr>
          <w:rFonts w:hint="eastAsia"/>
          <w:b/>
          <w:bCs w:val="0"/>
        </w:rPr>
        <w:t xml:space="preserve">￥9</w:t>
      </w:r>
      <w:r>
        <w:rPr>
          <w:b/>
          <w:bCs w:val="0"/>
        </w:rPr>
        <w:t xml:space="preserve">8</w:t>
      </w:r>
      <w:r>
        <w:rPr>
          <w:rFonts w:hint="eastAsia"/>
          <w:b/>
          <w:bCs w:val="0"/>
        </w:rPr>
        <w:t xml:space="preserve">0000.00元整（人民币玖拾捌万元整）</w:t>
      </w:r>
      <w:r>
        <w:rPr>
          <w:b/>
          <w:bCs w:val="0"/>
        </w:rPr>
        <w:t xml:space="preserve">。</w:t>
      </w:r>
      <w:r>
        <w:rPr>
          <w:b/>
          <w:bCs w:val="0"/>
        </w:rPr>
      </w:r>
      <w:r/>
    </w:p>
    <w:p>
      <w:pPr>
        <w:pStyle w:val="874"/>
        <w:ind w:firstLine="240"/>
        <w:spacing w:after="0" w:line="440" w:lineRule="exact"/>
        <w:widowControl w:val="off"/>
        <w:rPr>
          <w:b/>
        </w:rPr>
      </w:pPr>
      <w:r>
        <w:rPr>
          <w:b/>
        </w:rPr>
        <w:t xml:space="preserve">8</w:t>
      </w:r>
      <w:r>
        <w:rPr>
          <w:rFonts w:hint="eastAsia"/>
          <w:b/>
        </w:rPr>
        <w:t xml:space="preserve">、本项目不得以任何形式进行转包及分包。</w:t>
      </w:r>
      <w:bookmarkStart w:id="68" w:name="_Toc23714765"/>
      <w:r>
        <w:rPr>
          <w:b/>
        </w:rPr>
      </w:r>
      <w:r/>
    </w:p>
    <w:p>
      <w:pPr>
        <w:pStyle w:val="874"/>
        <w:spacing w:after="0" w:line="440" w:lineRule="exact"/>
        <w:rPr>
          <w:rFonts w:cs="宋体"/>
          <w:b/>
          <w:bCs w:val="0"/>
          <w:sz w:val="28"/>
          <w:szCs w:val="28"/>
          <w:lang w:val="zh-CN"/>
        </w:rPr>
      </w:pPr>
      <w:r/>
      <w:bookmarkEnd w:id="68"/>
      <w:r/>
      <w:bookmarkStart w:id="69" w:name="_Toc485992633"/>
      <w:r/>
      <w:bookmarkStart w:id="70" w:name="_Toc485977967"/>
      <w:r/>
      <w:bookmarkStart w:id="71" w:name="_Toc23714766"/>
      <w:r>
        <w:rPr>
          <w:rFonts w:hint="eastAsia" w:cs="宋体"/>
          <w:b/>
          <w:bCs w:val="0"/>
          <w:sz w:val="28"/>
          <w:szCs w:val="28"/>
          <w:lang w:val="zh-CN"/>
        </w:rPr>
        <w:t xml:space="preserve">二、项目服务要求：</w:t>
      </w:r>
      <w:r>
        <w:rPr>
          <w:rFonts w:cs="宋体"/>
          <w:b/>
          <w:bCs w:val="0"/>
          <w:sz w:val="28"/>
          <w:szCs w:val="28"/>
          <w:lang w:val="zh-CN"/>
        </w:rPr>
      </w:r>
      <w:r/>
    </w:p>
    <w:p>
      <w:pPr>
        <w:pStyle w:val="874"/>
        <w:ind w:firstLine="240"/>
        <w:spacing w:after="0" w:line="440" w:lineRule="exact"/>
        <w:rPr>
          <w:b/>
        </w:rPr>
      </w:pPr>
      <w:r>
        <w:rPr>
          <w:b/>
          <w:color w:val="000000"/>
        </w:rPr>
        <w:t xml:space="preserve">1、配送范围及质量标准：</w:t>
      </w:r>
      <w:r>
        <w:rPr>
          <w:b/>
        </w:rPr>
      </w:r>
      <w:r/>
    </w:p>
    <w:p>
      <w:pPr>
        <w:pStyle w:val="874"/>
        <w:ind w:firstLine="360"/>
        <w:jc w:val="left"/>
        <w:spacing w:after="0" w:line="440" w:lineRule="exact"/>
      </w:pPr>
      <w:r>
        <w:t xml:space="preserve">1.1</w:t>
      </w:r>
      <w:r>
        <w:rPr>
          <w:bCs w:val="0"/>
        </w:rPr>
        <w:t xml:space="preserve">配送范围：肉类、食用油、水产品、冷冻品、豆制品、蔬菜、禽蛋、禽类、南北干货等食材进行统一配送。</w:t>
      </w:r>
      <w:r/>
    </w:p>
    <w:p>
      <w:pPr>
        <w:pStyle w:val="874"/>
        <w:ind w:firstLine="360"/>
        <w:jc w:val="left"/>
        <w:spacing w:after="0" w:line="440" w:lineRule="exact"/>
        <w:widowControl w:val="off"/>
      </w:pPr>
      <w:r>
        <w:t xml:space="preserve">1</w:t>
      </w:r>
      <w:r>
        <w:t xml:space="preserve">.2质量标准：</w:t>
      </w:r>
      <w:r/>
    </w:p>
    <w:p>
      <w:pPr>
        <w:pStyle w:val="874"/>
        <w:ind w:firstLine="720"/>
        <w:spacing w:after="0" w:line="440" w:lineRule="exact"/>
        <w:rPr>
          <w:bCs w:val="0"/>
        </w:rPr>
      </w:pPr>
      <w:r>
        <w:rPr>
          <w:bCs w:val="0"/>
        </w:rPr>
        <w:t xml:space="preserve">1.2.1</w:t>
      </w:r>
      <w:r>
        <w:rPr>
          <w:rFonts w:hint="eastAsia"/>
          <w:bCs w:val="0"/>
        </w:rPr>
        <w:t xml:space="preserve">、</w:t>
      </w:r>
      <w:r>
        <w:t xml:space="preserve">肉</w:t>
      </w:r>
      <w:r>
        <w:t xml:space="preserve">（</w:t>
      </w:r>
      <w:r>
        <w:t xml:space="preserve">含猪</w:t>
      </w:r>
      <w:r>
        <w:t xml:space="preserve">、牛）质量标准：使用冷鲜肉品牌产品</w:t>
      </w:r>
      <w:r>
        <w:t xml:space="preserve">，质量必须符合GB9959.1-2</w:t>
      </w:r>
      <w:r>
        <w:t xml:space="preserve">001标准、</w:t>
      </w:r>
      <w:r>
        <w:t xml:space="preserve">GB/T 17238-2022</w:t>
      </w:r>
      <w:r>
        <w:t xml:space="preserve">《鲜、冻分割牛肉》等</w:t>
      </w:r>
      <w:r>
        <w:rPr>
          <w:rFonts w:hint="eastAsia"/>
        </w:rPr>
        <w:t xml:space="preserve">国家标准</w:t>
      </w:r>
      <w:r>
        <w:t xml:space="preserve">，主要产品包括大排、肉丝、肉片、方肉、小排、肉</w:t>
      </w:r>
      <w:r>
        <w:t xml:space="preserve">糜等。其中排肉是指无骨腿肉和无骨夹心肉，其中腿肉要求剔除大股骨，夹心肉要求割除下懒肉，整方供应，并提供《动物或动物产品分销信息凭证》或《动物检疫合格证》和《肉品品质检验合格证》。</w:t>
      </w:r>
      <w:r>
        <w:t xml:space="preserve">配送所需的生猪</w:t>
      </w:r>
      <w:r>
        <w:t xml:space="preserve">应由规模养殖场提供经农业部门检测、检疫合格的鲜活健康猪源，经定点屠宰厂屠宰加工并检验合格；</w:t>
      </w:r>
      <w:r>
        <w:t xml:space="preserve">配送工具</w:t>
      </w:r>
      <w:r>
        <w:t xml:space="preserve">必</w:t>
      </w:r>
      <w:r>
        <w:t xml:space="preserve">须</w:t>
      </w:r>
      <w:r>
        <w:t xml:space="preserve">符合卫生要求</w:t>
      </w:r>
      <w:r>
        <w:t xml:space="preserve">，不得与其它货物</w:t>
      </w:r>
      <w:r>
        <w:t xml:space="preserve">混</w:t>
      </w:r>
      <w:r>
        <w:t xml:space="preserve">装，防止肉品二次污染。</w:t>
      </w:r>
      <w:r>
        <w:rPr>
          <w:bCs w:val="0"/>
        </w:rPr>
      </w:r>
      <w:r/>
    </w:p>
    <w:p>
      <w:pPr>
        <w:pStyle w:val="874"/>
        <w:ind w:firstLine="720"/>
        <w:spacing w:after="0" w:line="440" w:lineRule="exact"/>
        <w:rPr>
          <w:bCs w:val="0"/>
        </w:rPr>
      </w:pPr>
      <w:r>
        <w:rPr>
          <w:bCs w:val="0"/>
        </w:rPr>
        <w:t xml:space="preserve">1.2.2</w:t>
      </w:r>
      <w:r>
        <w:rPr>
          <w:rFonts w:hint="eastAsia"/>
          <w:bCs w:val="0"/>
        </w:rPr>
        <w:t xml:space="preserve">、</w:t>
      </w:r>
      <w:r>
        <w:rPr>
          <w:bCs w:val="0"/>
        </w:rPr>
        <w:t xml:space="preserve">食</w:t>
      </w:r>
      <w:r>
        <w:rPr>
          <w:bCs w:val="0"/>
        </w:rPr>
        <w:t xml:space="preserve">用</w:t>
      </w:r>
      <w:r>
        <w:rPr>
          <w:bCs w:val="0"/>
        </w:rPr>
        <w:t xml:space="preserve">油配送标准：非转基因食用油，必须符合</w:t>
      </w:r>
      <w:r>
        <w:rPr>
          <w:rFonts w:hint="eastAsia"/>
          <w:bCs w:val="0"/>
        </w:rPr>
        <w:t xml:space="preserve">GB 2716-2018</w:t>
      </w:r>
      <w:r>
        <w:t xml:space="preserve">《食品安全国家标准植物油》</w:t>
      </w:r>
      <w:r>
        <w:rPr>
          <w:bCs w:val="0"/>
        </w:rPr>
        <w:t xml:space="preserve">，并具有</w:t>
      </w:r>
      <w:r>
        <w:rPr>
          <w:rFonts w:hint="eastAsia"/>
          <w:bCs w:val="0"/>
        </w:rPr>
        <w:t xml:space="preserve">“</w:t>
      </w:r>
      <w:r>
        <w:rPr>
          <w:bCs w:val="0"/>
        </w:rPr>
        <w:t xml:space="preserve">QS</w:t>
      </w:r>
      <w:r>
        <w:rPr>
          <w:rFonts w:hint="eastAsia"/>
          <w:bCs w:val="0"/>
        </w:rPr>
        <w:t xml:space="preserve">”</w:t>
      </w:r>
      <w:r>
        <w:rPr>
          <w:bCs w:val="0"/>
        </w:rPr>
        <w:t xml:space="preserve">食品质量安全认证或</w:t>
      </w:r>
      <w:r>
        <w:rPr>
          <w:rFonts w:hint="eastAsia"/>
          <w:bCs w:val="0"/>
        </w:rPr>
        <w:t xml:space="preserve">“</w:t>
      </w:r>
      <w:r>
        <w:rPr>
          <w:bCs w:val="0"/>
        </w:rPr>
        <w:t xml:space="preserve">SC食品生产许可证</w:t>
      </w:r>
      <w:r>
        <w:rPr>
          <w:rFonts w:hint="eastAsia"/>
          <w:bCs w:val="0"/>
        </w:rPr>
        <w:t xml:space="preserve">”</w:t>
      </w:r>
      <w:r>
        <w:rPr>
          <w:bCs w:val="0"/>
        </w:rPr>
        <w:t xml:space="preserve">。</w:t>
      </w:r>
      <w:r/>
    </w:p>
    <w:p>
      <w:pPr>
        <w:pStyle w:val="874"/>
        <w:ind w:firstLine="720"/>
        <w:spacing w:after="0" w:line="440" w:lineRule="exact"/>
        <w:rPr>
          <w:bCs w:val="0"/>
        </w:rPr>
      </w:pPr>
      <w:r>
        <w:rPr>
          <w:bCs w:val="0"/>
        </w:rPr>
        <w:t xml:space="preserve">1</w:t>
      </w:r>
      <w:r>
        <w:rPr>
          <w:bCs w:val="0"/>
        </w:rPr>
        <w:t xml:space="preserve">.2.3</w:t>
      </w:r>
      <w:r>
        <w:rPr>
          <w:rFonts w:hint="eastAsia"/>
          <w:bCs w:val="0"/>
        </w:rPr>
        <w:t xml:space="preserve">、</w:t>
      </w:r>
      <w:r>
        <w:t xml:space="preserve">水产品质量要求：</w:t>
      </w:r>
      <w:r>
        <w:rPr>
          <w:rFonts w:hint="eastAsia"/>
        </w:rPr>
        <w:t xml:space="preserve">原料确保</w:t>
      </w:r>
      <w:r>
        <w:rPr>
          <w:bCs w:val="0"/>
        </w:rPr>
        <w:t xml:space="preserve">鲜活、鳞片齐全、无血迹、无异味，</w:t>
      </w:r>
      <w:r>
        <w:t xml:space="preserve">必须符合GB2733-2005《鲜、冻动物性水产品卫生标准》、GB10132-2005《鱼糜制品卫生标准》、GB10133-2005《水产调味品卫生标准》、GB10136-2005《腌制生食动物性水产品卫生标准》、GB1014</w:t>
      </w:r>
      <w:r>
        <w:t xml:space="preserve">4-2005《</w:t>
      </w:r>
      <w:r>
        <w:t xml:space="preserve">动物性水产干制品</w:t>
      </w:r>
      <w:r>
        <w:t xml:space="preserve">卫</w:t>
      </w:r>
      <w:r>
        <w:t xml:space="preserve">生标准》、GB19643-2005《藻</w:t>
      </w:r>
      <w:r>
        <w:t xml:space="preserve">类制品卫生标准》等。产品的感观、安全、</w:t>
      </w:r>
      <w:r>
        <w:t xml:space="preserve">卫生、稳定性等指标符合相关规定。</w:t>
      </w:r>
      <w:r>
        <w:rPr>
          <w:bCs w:val="0"/>
        </w:rPr>
      </w:r>
      <w:r/>
    </w:p>
    <w:p>
      <w:pPr>
        <w:pStyle w:val="874"/>
        <w:ind w:firstLine="720"/>
        <w:spacing w:after="0" w:line="440" w:lineRule="exact"/>
        <w:rPr>
          <w:bCs w:val="0"/>
        </w:rPr>
      </w:pPr>
      <w:r>
        <w:rPr>
          <w:bCs w:val="0"/>
        </w:rPr>
        <w:t xml:space="preserve">1.2.4</w:t>
      </w:r>
      <w:r>
        <w:rPr>
          <w:rFonts w:hint="eastAsia"/>
          <w:bCs w:val="0"/>
        </w:rPr>
        <w:t xml:space="preserve">、</w:t>
      </w:r>
      <w:r>
        <w:rPr>
          <w:bCs w:val="0"/>
        </w:rPr>
        <w:t xml:space="preserve">冷冻品质量要求：冷冻品必须保证为3个月内产品，配送公司须提供产品合</w:t>
      </w:r>
      <w:r>
        <w:rPr>
          <w:bCs w:val="0"/>
        </w:rPr>
        <w:t xml:space="preserve">格证明文件，动物产品提供《动物或动物产品分销信息凭证》或《动物检疫合格证》。</w:t>
      </w:r>
      <w:r/>
    </w:p>
    <w:p>
      <w:pPr>
        <w:pStyle w:val="874"/>
        <w:ind w:firstLine="720"/>
        <w:spacing w:after="0" w:line="440" w:lineRule="exact"/>
        <w:rPr>
          <w:bCs w:val="0"/>
        </w:rPr>
      </w:pPr>
      <w:r>
        <w:rPr>
          <w:bCs w:val="0"/>
        </w:rPr>
        <w:t xml:space="preserve">1.2.5</w:t>
      </w:r>
      <w:r>
        <w:rPr>
          <w:rFonts w:hint="eastAsia"/>
          <w:bCs w:val="0"/>
        </w:rPr>
        <w:t xml:space="preserve">、</w:t>
      </w:r>
      <w:r>
        <w:rPr>
          <w:bCs w:val="0"/>
        </w:rPr>
        <w:t xml:space="preserve">豆制品质量要求：原料须为非转基因产品，发酵性豆制品必须符合GB2712-2014《食品安全国家标准 豆制品》标准，非发酵豆制品必须符合GB/T 22106-2008《非发酵豆制品》标准、GB2711-2</w:t>
      </w:r>
      <w:r>
        <w:rPr>
          <w:bCs w:val="0"/>
        </w:rPr>
        <w:t xml:space="preserve">014《食品安</w:t>
      </w:r>
      <w:r>
        <w:rPr>
          <w:bCs w:val="0"/>
        </w:rPr>
        <w:t xml:space="preserve">全国家标准 面筋</w:t>
      </w:r>
      <w:r>
        <w:rPr>
          <w:bCs w:val="0"/>
        </w:rPr>
        <w:t xml:space="preserve">制</w:t>
      </w:r>
      <w:r>
        <w:rPr>
          <w:bCs w:val="0"/>
        </w:rPr>
        <w:t xml:space="preserve">品》标准，</w:t>
      </w:r>
      <w:r>
        <w:t xml:space="preserve">对豆制品的有关安全健康指标符</w:t>
      </w:r>
      <w:r>
        <w:t xml:space="preserve">合国家规定，并具有“QS”食</w:t>
      </w:r>
      <w:r>
        <w:t xml:space="preserve">品质量安全认证。</w:t>
      </w:r>
      <w:r>
        <w:rPr>
          <w:bCs w:val="0"/>
        </w:rPr>
      </w:r>
      <w:r/>
    </w:p>
    <w:p>
      <w:pPr>
        <w:pStyle w:val="874"/>
        <w:ind w:firstLine="720"/>
        <w:spacing w:after="0" w:line="440" w:lineRule="exact"/>
        <w:rPr>
          <w:rFonts w:hint="eastAsia"/>
          <w:bCs w:val="0"/>
        </w:rPr>
      </w:pPr>
      <w:r>
        <w:rPr>
          <w:bCs w:val="0"/>
        </w:rPr>
        <w:t xml:space="preserve">1.2.6</w:t>
      </w:r>
      <w:r>
        <w:rPr>
          <w:rFonts w:hint="eastAsia"/>
          <w:bCs w:val="0"/>
        </w:rPr>
        <w:t xml:space="preserve">、</w:t>
      </w:r>
      <w:r>
        <w:rPr>
          <w:bCs w:val="0"/>
        </w:rPr>
        <w:t xml:space="preserve">无公害蔬菜质量要求：无公害蔬菜必须保证无黄叶、叶面干净无明显泥土，供货商经营品种齐全，有一定</w:t>
      </w:r>
      <w:r>
        <w:rPr>
          <w:bCs w:val="0"/>
        </w:rPr>
        <w:t xml:space="preserve">规模，日销量大。所提供的蔬菜必须保证新鲜、无黄叶、枯死叶、无虫、无杂质、不腐烂变质，符合GB</w:t>
      </w:r>
      <w:r>
        <w:rPr>
          <w:rFonts w:hint="eastAsia"/>
          <w:bCs w:val="0"/>
        </w:rPr>
        <w:t xml:space="preserve"> </w:t>
      </w:r>
      <w:r>
        <w:rPr>
          <w:bCs w:val="0"/>
        </w:rPr>
        <w:t xml:space="preserve">18406.1-2001农产品安全质量无公害蔬菜安全要求，对蔬菜中有害物质严格控制在标准规定范围之内。</w:t>
      </w:r>
      <w:r>
        <w:rPr>
          <w:rFonts w:hint="eastAsia"/>
          <w:bCs w:val="0"/>
        </w:rPr>
        <w:t xml:space="preserve">投标人</w:t>
      </w:r>
      <w:r>
        <w:rPr>
          <w:rFonts w:hint="eastAsia"/>
          <w:bCs w:val="0"/>
        </w:rPr>
        <w:t xml:space="preserve">如</w:t>
      </w:r>
      <w:r>
        <w:rPr>
          <w:bCs w:val="0"/>
        </w:rPr>
        <w:t xml:space="preserve">有</w:t>
      </w:r>
      <w:r>
        <w:rPr>
          <w:rFonts w:hint="eastAsia"/>
          <w:bCs w:val="0"/>
        </w:rPr>
        <w:t xml:space="preserve">蔬菜基地（自有</w:t>
      </w:r>
      <w:r>
        <w:rPr>
          <w:bCs w:val="0"/>
        </w:rPr>
        <w:t xml:space="preserve">或者合作</w:t>
      </w:r>
      <w:r>
        <w:rPr>
          <w:rFonts w:hint="eastAsia"/>
          <w:bCs w:val="0"/>
        </w:rPr>
        <w:t xml:space="preserve">）的应在</w:t>
      </w:r>
      <w:r>
        <w:rPr>
          <w:bCs w:val="0"/>
        </w:rPr>
        <w:t xml:space="preserve">投标文件</w:t>
      </w:r>
      <w:r>
        <w:rPr>
          <w:rFonts w:hint="eastAsia"/>
          <w:bCs w:val="0"/>
        </w:rPr>
        <w:t xml:space="preserve">作出</w:t>
      </w:r>
      <w:r>
        <w:rPr>
          <w:bCs w:val="0"/>
        </w:rPr>
        <w:t xml:space="preserve">详细说明。</w:t>
      </w:r>
      <w:r>
        <w:rPr>
          <w:rFonts w:hint="eastAsia"/>
          <w:bCs w:val="0"/>
        </w:rPr>
      </w:r>
      <w:r/>
    </w:p>
    <w:p>
      <w:pPr>
        <w:pStyle w:val="874"/>
        <w:ind w:firstLine="720"/>
        <w:spacing w:after="0" w:line="440" w:lineRule="exact"/>
        <w:rPr>
          <w:bCs w:val="0"/>
        </w:rPr>
      </w:pPr>
      <w:r>
        <w:rPr>
          <w:bCs w:val="0"/>
        </w:rPr>
        <w:t xml:space="preserve">1.2.7</w:t>
      </w:r>
      <w:r>
        <w:rPr>
          <w:rFonts w:hint="eastAsia"/>
          <w:bCs w:val="0"/>
        </w:rPr>
        <w:t xml:space="preserve">、</w:t>
      </w:r>
      <w:r>
        <w:rPr>
          <w:bCs w:val="0"/>
        </w:rPr>
        <w:t xml:space="preserve">禽蛋质量要求：禽蛋必</w:t>
      </w:r>
      <w:r>
        <w:rPr>
          <w:bCs w:val="0"/>
        </w:rPr>
        <w:t xml:space="preserve">须保证新鲜，无</w:t>
      </w:r>
      <w:r>
        <w:rPr>
          <w:bCs w:val="0"/>
        </w:rPr>
        <w:t xml:space="preserve">破损，禽蛋等新鲜</w:t>
      </w:r>
      <w:r>
        <w:rPr>
          <w:bCs w:val="0"/>
        </w:rPr>
        <w:t xml:space="preserve">蛋</w:t>
      </w:r>
      <w:r>
        <w:rPr>
          <w:bCs w:val="0"/>
        </w:rPr>
        <w:t xml:space="preserve">类必须符合</w:t>
      </w:r>
      <w:r>
        <w:rPr>
          <w:bCs w:val="0"/>
        </w:rPr>
        <w:fldChar w:fldCharType="begin"/>
      </w:r>
      <w:r>
        <w:rPr>
          <w:bCs w:val="0"/>
        </w:rPr>
        <w:instrText xml:space="preserve"> HYPERLINK "h</w:instrText>
      </w:r>
      <w:r>
        <w:rPr>
          <w:bCs w:val="0"/>
        </w:rPr>
        <w:instrText xml:space="preserve">ttp://down.foodmate.net/standard/sort/3/48415.html" \t "_blank" </w:instrText>
      </w:r>
      <w:r>
        <w:rPr>
          <w:bCs w:val="0"/>
        </w:rPr>
        <w:fldChar w:fldCharType="separate"/>
      </w:r>
      <w:r>
        <w:rPr>
          <w:bCs w:val="0"/>
        </w:rPr>
        <w:t xml:space="preserve">GB2749-201</w:t>
      </w:r>
      <w:r>
        <w:rPr>
          <w:bCs w:val="0"/>
        </w:rPr>
        <w:t xml:space="preserve">5</w:t>
      </w:r>
      <w:r>
        <w:rPr>
          <w:rFonts w:hint="eastAsia"/>
          <w:bCs w:val="0"/>
        </w:rPr>
        <w:t xml:space="preserve">《</w:t>
      </w:r>
      <w:r>
        <w:rPr>
          <w:bCs w:val="0"/>
        </w:rPr>
        <w:t xml:space="preserve">食品安全国家标准 蛋与蛋制品</w:t>
      </w:r>
      <w:r>
        <w:rPr>
          <w:rFonts w:hint="eastAsia"/>
          <w:bCs w:val="0"/>
        </w:rPr>
        <w:t xml:space="preserve">》</w:t>
      </w:r>
      <w:r>
        <w:rPr>
          <w:bCs w:val="0"/>
        </w:rPr>
        <w:t xml:space="preserve">标准。</w:t>
      </w:r>
      <w:r>
        <w:rPr>
          <w:bCs w:val="0"/>
        </w:rPr>
        <w:fldChar w:fldCharType="end"/>
      </w:r>
      <w:r>
        <w:rPr>
          <w:bCs w:val="0"/>
        </w:rPr>
      </w:r>
      <w:r/>
    </w:p>
    <w:p>
      <w:pPr>
        <w:pStyle w:val="874"/>
        <w:ind w:firstLine="720"/>
        <w:spacing w:after="0" w:line="440" w:lineRule="exact"/>
        <w:rPr>
          <w:bCs w:val="0"/>
        </w:rPr>
      </w:pPr>
      <w:r>
        <w:rPr>
          <w:bCs w:val="0"/>
        </w:rPr>
        <w:t xml:space="preserve">1.2.8</w:t>
      </w:r>
      <w:r>
        <w:rPr>
          <w:rFonts w:hint="eastAsia"/>
          <w:bCs w:val="0"/>
        </w:rPr>
        <w:t xml:space="preserve">、</w:t>
      </w:r>
      <w:r>
        <w:rPr>
          <w:bCs w:val="0"/>
        </w:rPr>
        <w:t xml:space="preserve">禽类：必须符合GB 2707-2016</w:t>
      </w:r>
      <w:r>
        <w:rPr>
          <w:rFonts w:hint="eastAsia"/>
          <w:bCs w:val="0"/>
        </w:rPr>
        <w:t xml:space="preserve">《食品安全标准 </w:t>
      </w:r>
      <w:r>
        <w:rPr>
          <w:bCs w:val="0"/>
        </w:rPr>
        <w:t xml:space="preserve">鲜（冻）畜、禽产品</w:t>
      </w:r>
      <w:r>
        <w:rPr>
          <w:rFonts w:hint="eastAsia"/>
          <w:bCs w:val="0"/>
        </w:rPr>
        <w:t xml:space="preserve">》、GB 16869-2005《鲜、冻禽产品》标准</w:t>
      </w:r>
      <w:r>
        <w:rPr>
          <w:bCs w:val="0"/>
        </w:rPr>
        <w:t xml:space="preserve">，提供《动物或动物产品分销信息凭证》或《动物检疫合格证》。</w:t>
      </w:r>
      <w:r/>
    </w:p>
    <w:p>
      <w:pPr>
        <w:pStyle w:val="874"/>
        <w:ind w:firstLine="720"/>
        <w:spacing w:after="0" w:line="440" w:lineRule="exact"/>
        <w:rPr>
          <w:bCs w:val="0"/>
        </w:rPr>
      </w:pPr>
      <w:r>
        <w:rPr>
          <w:bCs w:val="0"/>
        </w:rPr>
        <w:t xml:space="preserve">1.2.9</w:t>
      </w:r>
      <w:r>
        <w:rPr>
          <w:rFonts w:hint="eastAsia"/>
          <w:bCs w:val="0"/>
        </w:rPr>
        <w:t xml:space="preserve">、</w:t>
      </w:r>
      <w:r>
        <w:rPr>
          <w:bCs w:val="0"/>
        </w:rPr>
        <w:t xml:space="preserve">南北干货质量要求：应符合相关的国家或行业食</w:t>
      </w:r>
      <w:r>
        <w:rPr>
          <w:bCs w:val="0"/>
        </w:rPr>
        <w:t xml:space="preserve">品安全标准。需</w:t>
      </w:r>
      <w:r>
        <w:rPr>
          <w:bCs w:val="0"/>
        </w:rPr>
        <w:t xml:space="preserve">要分包装的产品需</w:t>
      </w:r>
      <w:r>
        <w:rPr>
          <w:bCs w:val="0"/>
        </w:rPr>
        <w:t xml:space="preserve">使</w:t>
      </w:r>
      <w:r>
        <w:rPr>
          <w:bCs w:val="0"/>
        </w:rPr>
        <w:t xml:space="preserve">用符合卫生标准的包装袋，并规定要求加贴</w:t>
      </w:r>
      <w:r>
        <w:rPr>
          <w:bCs w:val="0"/>
        </w:rPr>
        <w:t xml:space="preserve">产品信息标签。</w:t>
      </w:r>
      <w:r/>
    </w:p>
    <w:p>
      <w:pPr>
        <w:pStyle w:val="874"/>
        <w:ind w:firstLine="720"/>
        <w:spacing w:after="0" w:line="440" w:lineRule="exact"/>
        <w:rPr>
          <w:bCs w:val="0"/>
        </w:rPr>
      </w:pPr>
      <w:r>
        <w:rPr>
          <w:bCs w:val="0"/>
        </w:rPr>
        <w:t xml:space="preserve">1.2.10</w:t>
      </w:r>
      <w:r>
        <w:rPr>
          <w:rFonts w:hint="eastAsia"/>
          <w:bCs w:val="0"/>
        </w:rPr>
        <w:t xml:space="preserve">、</w:t>
      </w:r>
      <w:r>
        <w:rPr>
          <w:bCs w:val="0"/>
        </w:rPr>
        <w:t xml:space="preserve">其它类质量要求：其它类质量应符合相应的国家或行业食品安全标准，添加剂的使用必须符合GB2760-2014</w:t>
      </w:r>
      <w:r>
        <w:rPr>
          <w:rFonts w:hint="eastAsia"/>
          <w:bCs w:val="0"/>
        </w:rPr>
        <w:t xml:space="preserve">《</w:t>
      </w:r>
      <w:r>
        <w:rPr>
          <w:bCs w:val="0"/>
        </w:rPr>
        <w:t xml:space="preserve">食品安全国家标</w:t>
      </w:r>
      <w:r>
        <w:rPr>
          <w:bCs w:val="0"/>
        </w:rPr>
        <w:t xml:space="preserve">准 速</w:t>
      </w:r>
      <w:r>
        <w:rPr>
          <w:rFonts w:hint="eastAsia"/>
          <w:bCs w:val="0"/>
        </w:rPr>
        <w:t xml:space="preserve">食品</w:t>
      </w:r>
      <w:r>
        <w:rPr>
          <w:bCs w:val="0"/>
        </w:rPr>
        <w:t xml:space="preserve">添加剂使用标准</w:t>
      </w:r>
      <w:r>
        <w:rPr>
          <w:rFonts w:hint="eastAsia"/>
          <w:bCs w:val="0"/>
        </w:rPr>
        <w:t xml:space="preserve">》</w:t>
      </w:r>
      <w:r>
        <w:rPr>
          <w:bCs w:val="0"/>
        </w:rPr>
        <w:t xml:space="preserve">标准，对食品的添加量严格控制在标准规定范围之内。</w:t>
      </w:r>
      <w:r/>
    </w:p>
    <w:p>
      <w:pPr>
        <w:pStyle w:val="874"/>
        <w:ind w:firstLine="721"/>
        <w:spacing w:after="0" w:line="440" w:lineRule="exact"/>
        <w:rPr>
          <w:b/>
        </w:rPr>
      </w:pPr>
      <w:r>
        <w:rPr>
          <w:b/>
        </w:rPr>
        <w:t xml:space="preserve">注：以上质量标准如有新的国家或行业标准出台，则以最新标准执行。</w:t>
      </w:r>
      <w:r/>
    </w:p>
    <w:p>
      <w:pPr>
        <w:pStyle w:val="874"/>
        <w:ind w:firstLine="240"/>
        <w:spacing w:after="0" w:line="440" w:lineRule="exact"/>
        <w:rPr>
          <w:rFonts w:hint="eastAsia"/>
          <w:b/>
          <w:bCs w:val="0"/>
        </w:rPr>
      </w:pPr>
      <w:r>
        <w:rPr>
          <w:rFonts w:hint="eastAsia"/>
          <w:b/>
          <w:bCs w:val="0"/>
        </w:rPr>
        <w:t xml:space="preserve">2、净菜处理（初加工）要求及原料净料率（详见</w:t>
      </w:r>
      <w:r>
        <w:rPr>
          <w:b/>
          <w:bCs w:val="0"/>
        </w:rPr>
        <w:t xml:space="preserve">附件</w:t>
      </w:r>
      <w:r>
        <w:rPr>
          <w:rFonts w:hint="eastAsia"/>
          <w:b/>
          <w:bCs w:val="0"/>
        </w:rPr>
        <w:t xml:space="preserve">二</w:t>
      </w:r>
      <w:r>
        <w:rPr>
          <w:rFonts w:hint="eastAsia"/>
          <w:b/>
          <w:bCs w:val="0"/>
        </w:rPr>
        <w:t xml:space="preserve">）</w:t>
      </w:r>
      <w:r/>
    </w:p>
    <w:p>
      <w:pPr>
        <w:pStyle w:val="874"/>
        <w:ind w:firstLine="360"/>
        <w:jc w:val="left"/>
        <w:spacing w:after="0" w:line="440" w:lineRule="exact"/>
        <w:widowControl w:val="off"/>
        <w:rPr>
          <w:rFonts w:hint="eastAsia"/>
        </w:rPr>
      </w:pPr>
      <w:r>
        <w:rPr>
          <w:rFonts w:hint="eastAsia"/>
        </w:rPr>
        <w:t xml:space="preserve">2.1食材如需初加工处理的须经采购</w:t>
      </w:r>
      <w:r>
        <w:rPr>
          <w:rFonts w:hint="eastAsia"/>
        </w:rPr>
        <w:t xml:space="preserve">人确认，否则</w:t>
      </w:r>
      <w:r>
        <w:t xml:space="preserve">按</w:t>
      </w:r>
      <w:r>
        <w:rPr>
          <w:rFonts w:hint="eastAsia"/>
        </w:rPr>
        <w:t xml:space="preserve">无需初加工的食材</w:t>
      </w:r>
      <w:r>
        <w:t xml:space="preserve">价格（单价</w:t>
      </w:r>
      <w:r>
        <w:t xml:space="preserve">）结算</w:t>
      </w:r>
      <w:r>
        <w:rPr>
          <w:rFonts w:hint="eastAsia"/>
        </w:rPr>
        <w:t xml:space="preserve">；如需初加工的食</w:t>
      </w:r>
      <w:r>
        <w:rPr>
          <w:rFonts w:hint="eastAsia"/>
        </w:rPr>
        <w:t xml:space="preserve">材</w:t>
      </w:r>
      <w:r>
        <w:rPr>
          <w:rFonts w:hint="eastAsia"/>
        </w:rPr>
        <w:t xml:space="preserve">均</w:t>
      </w:r>
      <w:r>
        <w:rPr>
          <w:rFonts w:hint="eastAsia"/>
        </w:rPr>
        <w:t xml:space="preserve">按附件</w:t>
      </w:r>
      <w:r>
        <w:rPr>
          <w:rFonts w:hint="eastAsia"/>
        </w:rPr>
        <w:t xml:space="preserve">二</w:t>
      </w:r>
      <w:r>
        <w:rPr>
          <w:rFonts w:hint="eastAsia"/>
        </w:rPr>
        <w:t xml:space="preserve">、</w:t>
      </w:r>
      <w:r>
        <w:rPr>
          <w:rFonts w:hint="eastAsia"/>
        </w:rPr>
        <w:t xml:space="preserve">原</w:t>
      </w:r>
      <w:r>
        <w:rPr>
          <w:rFonts w:hint="eastAsia"/>
        </w:rPr>
        <w:t xml:space="preserve">料</w:t>
      </w:r>
      <w:r>
        <w:rPr>
          <w:rFonts w:hint="eastAsia"/>
        </w:rPr>
        <w:t xml:space="preserve">净料率参照表的</w:t>
      </w:r>
      <w:r>
        <w:rPr>
          <w:rFonts w:hint="eastAsia"/>
        </w:rPr>
        <w:t xml:space="preserve">净</w:t>
      </w:r>
      <w:r>
        <w:rPr>
          <w:rFonts w:hint="eastAsia"/>
        </w:rPr>
        <w:t xml:space="preserve">料处理工艺要求进行加</w:t>
      </w:r>
      <w:r>
        <w:rPr>
          <w:rFonts w:hint="eastAsia"/>
        </w:rPr>
        <w:t xml:space="preserve">工处理，按净菜标准</w:t>
      </w:r>
      <w:r>
        <w:rPr>
          <w:rFonts w:hint="eastAsia"/>
        </w:rPr>
        <w:t xml:space="preserve">进行配送。</w:t>
      </w:r>
      <w:r/>
    </w:p>
    <w:p>
      <w:pPr>
        <w:pStyle w:val="874"/>
        <w:ind w:firstLine="240"/>
        <w:spacing w:after="0" w:line="440" w:lineRule="exact"/>
        <w:rPr>
          <w:b/>
          <w:color w:val="000000"/>
        </w:rPr>
      </w:pPr>
      <w:r>
        <w:rPr>
          <w:b/>
          <w:color w:val="000000"/>
        </w:rPr>
        <w:t xml:space="preserve">3</w:t>
      </w:r>
      <w:r>
        <w:rPr>
          <w:rFonts w:hint="eastAsia"/>
          <w:b/>
          <w:color w:val="000000"/>
        </w:rPr>
        <w:t xml:space="preserve">、配送要求</w:t>
      </w:r>
      <w:r>
        <w:rPr>
          <w:b/>
          <w:color w:val="000000"/>
        </w:rPr>
      </w:r>
      <w:r/>
    </w:p>
    <w:p>
      <w:pPr>
        <w:pStyle w:val="874"/>
        <w:ind w:firstLine="360"/>
        <w:jc w:val="left"/>
        <w:spacing w:after="0" w:line="440" w:lineRule="exact"/>
        <w:widowControl w:val="off"/>
      </w:pPr>
      <w:r>
        <w:t xml:space="preserve">3.1</w:t>
      </w:r>
      <w:r>
        <w:rPr>
          <w:bCs w:val="0"/>
        </w:rPr>
        <w:t xml:space="preserve">采购人每</w:t>
      </w:r>
      <w:r>
        <w:rPr>
          <w:rFonts w:hint="eastAsia"/>
          <w:bCs w:val="0"/>
        </w:rPr>
        <w:t xml:space="preserve">周</w:t>
      </w:r>
      <w:r>
        <w:rPr>
          <w:bCs w:val="0"/>
        </w:rPr>
        <w:t xml:space="preserve">出一次菜单，食用油、调味品、南北干货、大米、水果、酸奶按照采购</w:t>
      </w:r>
      <w:r>
        <w:rPr>
          <w:bCs w:val="0"/>
        </w:rPr>
        <w:t xml:space="preserve">人通知送货，其它食材每天送货一次，具体根据</w:t>
      </w:r>
      <w:r>
        <w:rPr>
          <w:bCs w:val="0"/>
        </w:rPr>
        <w:t xml:space="preserve">采购人需求。</w:t>
      </w:r>
      <w:r>
        <w:rPr>
          <w:rFonts w:hint="eastAsia"/>
          <w:bCs w:val="0"/>
        </w:rPr>
        <w:t xml:space="preserve">投标人应</w:t>
      </w:r>
      <w:r>
        <w:rPr>
          <w:bCs w:val="0"/>
        </w:rPr>
        <w:t xml:space="preserve">严格按照规定时间送达相关食材，无条件响应采购人要求的临时应急配送任务，根据采购人要求合理范围内送达。</w:t>
      </w:r>
      <w:r/>
    </w:p>
    <w:p>
      <w:pPr>
        <w:pStyle w:val="874"/>
        <w:ind w:firstLine="360"/>
        <w:jc w:val="left"/>
        <w:spacing w:after="0" w:line="440" w:lineRule="exact"/>
        <w:widowControl w:val="off"/>
      </w:pPr>
      <w:r>
        <w:t xml:space="preserve">3.2</w:t>
      </w:r>
      <w:r>
        <w:rPr>
          <w:rFonts w:hint="eastAsia"/>
        </w:rPr>
        <w:t xml:space="preserve">供应商应具备必要的冷冻、冷藏设施设备，以及蔬菜农药残留检测、相关卫生安全指标检测设备设施，以确保食材的新鲜</w:t>
      </w:r>
      <w:r>
        <w:rPr>
          <w:rFonts w:hint="eastAsia"/>
        </w:rPr>
        <w:t xml:space="preserve">及</w:t>
      </w:r>
      <w:r>
        <w:rPr>
          <w:rFonts w:hint="eastAsia"/>
        </w:rPr>
        <w:t xml:space="preserve">安全。</w:t>
      </w:r>
      <w:r/>
    </w:p>
    <w:p>
      <w:pPr>
        <w:pStyle w:val="874"/>
        <w:ind w:firstLine="360"/>
        <w:jc w:val="left"/>
        <w:spacing w:after="0" w:line="440" w:lineRule="exact"/>
        <w:rPr>
          <w:rFonts w:hint="eastAsia"/>
        </w:rPr>
      </w:pPr>
      <w:r>
        <w:rPr>
          <w:rFonts w:hint="eastAsia"/>
        </w:rPr>
        <w:t xml:space="preserve">注：</w:t>
      </w:r>
      <w:r>
        <w:rPr>
          <w:rFonts w:hint="eastAsia"/>
          <w:bCs w:val="0"/>
        </w:rPr>
        <w:t xml:space="preserve">投标文件中应</w:t>
      </w:r>
      <w:r>
        <w:rPr>
          <w:bCs w:val="0"/>
        </w:rPr>
        <w:t xml:space="preserve">详细说明</w:t>
      </w:r>
      <w:r>
        <w:rPr>
          <w:rFonts w:hint="eastAsia"/>
          <w:bCs w:val="0"/>
        </w:rPr>
        <w:t xml:space="preserve">拟投入的设备设施情况。</w:t>
      </w:r>
      <w:r>
        <w:rPr>
          <w:rFonts w:hint="eastAsia"/>
        </w:rPr>
      </w:r>
      <w:r/>
    </w:p>
    <w:p>
      <w:pPr>
        <w:pStyle w:val="874"/>
        <w:ind w:firstLine="360"/>
        <w:jc w:val="left"/>
        <w:spacing w:after="0" w:line="440" w:lineRule="exact"/>
        <w:widowControl w:val="off"/>
      </w:pPr>
      <w:r>
        <w:t xml:space="preserve">3.</w:t>
      </w:r>
      <w:r>
        <w:t xml:space="preserve">3</w:t>
      </w:r>
      <w:r>
        <w:rPr>
          <w:rFonts w:hint="eastAsia"/>
          <w:bCs w:val="0"/>
        </w:rPr>
        <w:t xml:space="preserve">投标人</w:t>
      </w:r>
      <w:r>
        <w:rPr>
          <w:bCs w:val="0"/>
        </w:rPr>
        <w:t xml:space="preserve">供应的</w:t>
      </w:r>
      <w:r>
        <w:rPr>
          <w:bCs w:val="0"/>
        </w:rPr>
        <w:t xml:space="preserve">食材必</w:t>
      </w:r>
      <w:r>
        <w:rPr>
          <w:bCs w:val="0"/>
        </w:rPr>
        <w:t xml:space="preserve">须符合《中</w:t>
      </w:r>
      <w:r>
        <w:rPr>
          <w:bCs w:val="0"/>
        </w:rPr>
        <w:t xml:space="preserve">华</w:t>
      </w:r>
      <w:r>
        <w:rPr>
          <w:bCs w:val="0"/>
        </w:rPr>
        <w:t xml:space="preserve">人民共和国食品安全法》标</w:t>
      </w:r>
      <w:r>
        <w:rPr>
          <w:bCs w:val="0"/>
        </w:rPr>
        <w:t xml:space="preserve">准；每日的配送</w:t>
      </w:r>
      <w:r>
        <w:rPr>
          <w:bCs w:val="0"/>
        </w:rPr>
        <w:t xml:space="preserve">清单须是打印稿</w:t>
      </w:r>
      <w:r>
        <w:rPr>
          <w:bCs w:val="0"/>
        </w:rPr>
        <w:t xml:space="preserve">，并仔细核对采购清单，确保采购人食堂所需的食品原材料品种、品牌、规格、数量、质量等准确无误，并在规定时间内及时送达；</w:t>
      </w:r>
      <w:r>
        <w:rPr>
          <w:rFonts w:hint="eastAsia"/>
          <w:bCs w:val="0"/>
        </w:rPr>
        <w:t xml:space="preserve">投标人</w:t>
      </w:r>
      <w:r>
        <w:rPr>
          <w:bCs w:val="0"/>
        </w:rPr>
        <w:t xml:space="preserve">向采购</w:t>
      </w:r>
      <w:r>
        <w:rPr>
          <w:bCs w:val="0"/>
        </w:rPr>
        <w:t xml:space="preserve">人提供商品的品牌、规格必须与合同规定一致，严禁擅自更换商品</w:t>
      </w:r>
      <w:r>
        <w:rPr>
          <w:bCs w:val="0"/>
        </w:rPr>
        <w:t xml:space="preserve">品牌、规格，如发现食材卫生质量问题或者以次充好，</w:t>
      </w:r>
      <w:r>
        <w:rPr>
          <w:rFonts w:hint="eastAsia"/>
          <w:bCs w:val="0"/>
        </w:rPr>
        <w:t xml:space="preserve">投标人</w:t>
      </w:r>
      <w:r>
        <w:rPr>
          <w:bCs w:val="0"/>
        </w:rPr>
        <w:t xml:space="preserve">应无条件退货或换货，并根据合同规定进行处理。</w:t>
      </w:r>
      <w:r/>
    </w:p>
    <w:p>
      <w:pPr>
        <w:pStyle w:val="874"/>
        <w:ind w:firstLine="360"/>
        <w:jc w:val="left"/>
        <w:spacing w:after="0" w:line="440" w:lineRule="exact"/>
        <w:widowControl w:val="off"/>
      </w:pPr>
      <w:r>
        <w:t xml:space="preserve">3.4</w:t>
      </w:r>
      <w:r>
        <w:rPr>
          <w:rFonts w:hint="eastAsia"/>
        </w:rPr>
        <w:t xml:space="preserve">供应商</w:t>
      </w:r>
      <w:r>
        <w:t xml:space="preserve">严禁提供以下食品</w:t>
      </w:r>
      <w:r>
        <w:rPr>
          <w:rFonts w:hint="eastAsia"/>
        </w:rPr>
        <w:t xml:space="preserve">，以防出现人员食物中毒的情况</w:t>
      </w:r>
      <w:r>
        <w:t xml:space="preserve">：</w:t>
      </w:r>
      <w:r/>
    </w:p>
    <w:p>
      <w:pPr>
        <w:pStyle w:val="874"/>
        <w:ind w:firstLine="360"/>
        <w:jc w:val="left"/>
        <w:spacing w:after="0" w:line="440" w:lineRule="exact"/>
        <w:widowControl w:val="off"/>
      </w:pPr>
      <w:r>
        <w:rPr>
          <w:rFonts w:hint="eastAsia"/>
        </w:rPr>
        <w:t xml:space="preserve">（1）</w:t>
      </w:r>
      <w:r>
        <w:rPr>
          <w:rFonts w:hint="eastAsia"/>
        </w:rPr>
        <w:t xml:space="preserve">无品名、产地、厂名、生产日期、保质期及中文标识及原料说明的定型包装食品（除蔬</w:t>
      </w:r>
      <w:r>
        <w:rPr>
          <w:rFonts w:hint="eastAsia"/>
        </w:rPr>
        <w:t xml:space="preserve">菜、鲜活水产等</w:t>
      </w:r>
      <w:r>
        <w:rPr>
          <w:rFonts w:hint="eastAsia"/>
        </w:rPr>
        <w:t xml:space="preserve">非定型包装食品）</w:t>
      </w:r>
      <w:r>
        <w:rPr>
          <w:rFonts w:hint="eastAsia"/>
        </w:rPr>
        <w:t xml:space="preserve">；</w:t>
      </w:r>
      <w:r/>
    </w:p>
    <w:p>
      <w:pPr>
        <w:pStyle w:val="874"/>
        <w:ind w:firstLine="360"/>
        <w:jc w:val="left"/>
        <w:spacing w:after="0" w:line="440" w:lineRule="exact"/>
        <w:widowControl w:val="off"/>
      </w:pPr>
      <w:r>
        <w:rPr>
          <w:rFonts w:hint="eastAsia"/>
        </w:rPr>
        <w:t xml:space="preserve">（2）</w:t>
      </w:r>
      <w:r>
        <w:rPr>
          <w:rFonts w:hint="eastAsia"/>
        </w:rPr>
        <w:t xml:space="preserve">超过保质期限或不符合食品标签规</w:t>
      </w:r>
      <w:r>
        <w:rPr>
          <w:rFonts w:hint="eastAsia"/>
        </w:rPr>
        <w:t xml:space="preserve">定的定型包装食品；</w:t>
      </w:r>
      <w:r/>
    </w:p>
    <w:p>
      <w:pPr>
        <w:pStyle w:val="874"/>
        <w:ind w:firstLine="360"/>
        <w:jc w:val="left"/>
        <w:spacing w:after="0" w:line="440" w:lineRule="exact"/>
        <w:widowControl w:val="off"/>
      </w:pPr>
      <w:r>
        <w:rPr>
          <w:rFonts w:hint="eastAsia"/>
        </w:rPr>
        <w:t xml:space="preserve">（</w:t>
      </w:r>
      <w:r>
        <w:t xml:space="preserve">3</w:t>
      </w:r>
      <w:r>
        <w:rPr>
          <w:rFonts w:hint="eastAsia"/>
        </w:rPr>
        <w:t xml:space="preserve">）</w:t>
      </w:r>
      <w:r>
        <w:rPr>
          <w:rFonts w:hint="eastAsia"/>
        </w:rPr>
        <w:t xml:space="preserve">腐败变质、油脂酸败、霉变、</w:t>
      </w:r>
      <w:r>
        <w:rPr>
          <w:rFonts w:hint="eastAsia"/>
        </w:rPr>
        <w:t xml:space="preserve">生虫、污秽不洁、混有异物或</w:t>
      </w:r>
      <w:r>
        <w:rPr>
          <w:rFonts w:hint="eastAsia"/>
        </w:rPr>
        <w:t xml:space="preserve">者其它感官性状异</w:t>
      </w:r>
      <w:r>
        <w:rPr>
          <w:rFonts w:hint="eastAsia"/>
        </w:rPr>
        <w:t xml:space="preserve">常，含有毒、有害物质或</w:t>
      </w:r>
      <w:r>
        <w:rPr>
          <w:rFonts w:hint="eastAsia"/>
        </w:rPr>
        <w:t xml:space="preserve">者被有毒、有害物质污染</w:t>
      </w:r>
      <w:r>
        <w:rPr>
          <w:rFonts w:hint="eastAsia"/>
        </w:rPr>
        <w:t xml:space="preserve">，可能对人体健康有害的食品；</w:t>
      </w:r>
      <w:r/>
    </w:p>
    <w:p>
      <w:pPr>
        <w:pStyle w:val="874"/>
        <w:ind w:firstLine="360"/>
        <w:jc w:val="left"/>
        <w:spacing w:after="0" w:line="440" w:lineRule="exact"/>
        <w:widowControl w:val="off"/>
      </w:pPr>
      <w:r>
        <w:rPr>
          <w:rFonts w:hint="eastAsia"/>
        </w:rPr>
        <w:t xml:space="preserve">（4）</w:t>
      </w:r>
      <w:r>
        <w:rPr>
          <w:rFonts w:hint="eastAsia"/>
        </w:rPr>
        <w:t xml:space="preserve">病死、死因不明或从疫区采购的水产品、畜、禽及其制品，不合格调味品，工业用盐，非碘盐或非食品原料和滥用食品添加剂，农药残留超标的蔬菜等；</w:t>
      </w:r>
      <w:r/>
    </w:p>
    <w:p>
      <w:pPr>
        <w:pStyle w:val="874"/>
        <w:ind w:firstLine="360"/>
        <w:jc w:val="left"/>
        <w:spacing w:after="0" w:line="440" w:lineRule="exact"/>
        <w:widowControl w:val="off"/>
      </w:pPr>
      <w:r>
        <w:rPr>
          <w:rFonts w:hint="eastAsia"/>
        </w:rPr>
        <w:t xml:space="preserve">（</w:t>
      </w:r>
      <w:r>
        <w:t xml:space="preserve">5</w:t>
      </w:r>
      <w:r>
        <w:rPr>
          <w:rFonts w:hint="eastAsia"/>
        </w:rPr>
        <w:t xml:space="preserve">）</w:t>
      </w:r>
      <w:r>
        <w:rPr>
          <w:rFonts w:hint="eastAsia"/>
        </w:rPr>
        <w:t xml:space="preserve">其它不符合食品卫生标准和要求的食品。</w:t>
      </w:r>
      <w:r/>
    </w:p>
    <w:p>
      <w:pPr>
        <w:pStyle w:val="874"/>
        <w:ind w:firstLine="360"/>
        <w:jc w:val="left"/>
        <w:spacing w:after="0" w:line="440" w:lineRule="exact"/>
        <w:widowControl w:val="off"/>
        <w:rPr>
          <w:rFonts w:hint="eastAsia"/>
        </w:rPr>
      </w:pPr>
      <w:r>
        <w:t xml:space="preserve">有</w:t>
      </w:r>
      <w:r>
        <w:rPr>
          <w:rFonts w:hint="eastAsia"/>
        </w:rPr>
        <w:t xml:space="preserve">上述</w:t>
      </w:r>
      <w:r>
        <w:t xml:space="preserve">情形之一，</w:t>
      </w:r>
      <w:r>
        <w:rPr>
          <w:rFonts w:hint="eastAsia"/>
        </w:rPr>
        <w:t xml:space="preserve">采购人</w:t>
      </w:r>
      <w:r>
        <w:t xml:space="preserve">可要求</w:t>
      </w:r>
      <w:r>
        <w:rPr>
          <w:rFonts w:hint="eastAsia"/>
        </w:rPr>
        <w:t xml:space="preserve">投标人</w:t>
      </w:r>
      <w:r>
        <w:t xml:space="preserve">立即无条件退货或换货，如因</w:t>
      </w:r>
      <w:r>
        <w:rPr>
          <w:rFonts w:hint="eastAsia"/>
        </w:rPr>
        <w:t xml:space="preserve">投标人</w:t>
      </w:r>
      <w:r>
        <w:t xml:space="preserve">未立即退换食材而造成不</w:t>
      </w:r>
      <w:r>
        <w:t xml:space="preserve">良后果的</w:t>
      </w:r>
      <w:r>
        <w:rPr>
          <w:rFonts w:hint="eastAsia"/>
        </w:rPr>
        <w:t xml:space="preserve">，由投</w:t>
      </w:r>
      <w:r>
        <w:rPr>
          <w:rFonts w:hint="eastAsia"/>
        </w:rPr>
        <w:t xml:space="preserve">标人承</w:t>
      </w:r>
      <w:r>
        <w:rPr>
          <w:rFonts w:hint="eastAsia"/>
        </w:rPr>
        <w:t xml:space="preserve">担由此造成</w:t>
      </w:r>
      <w:r>
        <w:rPr>
          <w:rFonts w:hint="eastAsia"/>
        </w:rPr>
        <w:t xml:space="preserve">的</w:t>
      </w:r>
      <w:r>
        <w:rPr>
          <w:rFonts w:hint="eastAsia"/>
        </w:rPr>
        <w:t xml:space="preserve">相关损失。</w:t>
      </w:r>
      <w:r/>
    </w:p>
    <w:p>
      <w:pPr>
        <w:pStyle w:val="874"/>
        <w:ind w:firstLine="360"/>
        <w:jc w:val="left"/>
        <w:spacing w:after="0" w:line="440" w:lineRule="exact"/>
        <w:widowControl w:val="off"/>
      </w:pPr>
      <w:r>
        <w:t xml:space="preserve">3.5</w:t>
      </w:r>
      <w:r>
        <w:rPr>
          <w:rFonts w:hint="eastAsia"/>
          <w:bCs w:val="0"/>
        </w:rPr>
        <w:t xml:space="preserve">每次配送时均需提供配</w:t>
      </w:r>
      <w:r>
        <w:rPr>
          <w:rFonts w:hint="eastAsia"/>
          <w:bCs w:val="0"/>
        </w:rPr>
        <w:t xml:space="preserve">送食材的检测报告、食</w:t>
      </w:r>
      <w:r>
        <w:rPr>
          <w:rFonts w:hint="eastAsia"/>
          <w:bCs w:val="0"/>
        </w:rPr>
        <w:t xml:space="preserve">材检验合格证等合格证明材料。</w:t>
      </w:r>
      <w:r/>
    </w:p>
    <w:p>
      <w:pPr>
        <w:pStyle w:val="874"/>
        <w:ind w:firstLine="360"/>
        <w:jc w:val="left"/>
        <w:spacing w:after="0" w:line="440" w:lineRule="exact"/>
        <w:widowControl w:val="off"/>
      </w:pPr>
      <w:r>
        <w:t xml:space="preserve">3.</w:t>
      </w:r>
      <w:r>
        <w:t xml:space="preserve">6</w:t>
      </w:r>
      <w:r>
        <w:t xml:space="preserve">配备</w:t>
      </w:r>
      <w:r>
        <w:rPr>
          <w:rFonts w:hint="eastAsia"/>
        </w:rPr>
        <w:t xml:space="preserve">具有相关工作经验的</w:t>
      </w:r>
      <w:r>
        <w:rPr>
          <w:rFonts w:hint="eastAsia"/>
        </w:rPr>
        <w:t xml:space="preserve">专职配送员</w:t>
      </w:r>
      <w:r>
        <w:rPr>
          <w:rFonts w:hint="eastAsia"/>
        </w:rPr>
        <w:t xml:space="preserve">，</w:t>
      </w:r>
      <w:r>
        <w:rPr>
          <w:rFonts w:hint="eastAsia"/>
        </w:rPr>
        <w:t xml:space="preserve">并</w:t>
      </w:r>
      <w:r>
        <w:t xml:space="preserve">提供</w:t>
      </w:r>
      <w:r>
        <w:t xml:space="preserve">健康证证明才能上岗。</w:t>
      </w:r>
      <w:r/>
    </w:p>
    <w:p>
      <w:pPr>
        <w:pStyle w:val="874"/>
        <w:ind w:firstLine="360"/>
        <w:jc w:val="left"/>
        <w:spacing w:after="0" w:line="440" w:lineRule="exact"/>
        <w:widowControl w:val="off"/>
      </w:pPr>
      <w:r>
        <w:t xml:space="preserve">3.7</w:t>
      </w:r>
      <w:r>
        <w:rPr>
          <w:rFonts w:hint="eastAsia"/>
        </w:rPr>
        <w:t xml:space="preserve">投标人</w:t>
      </w:r>
      <w:r>
        <w:rPr>
          <w:rFonts w:hint="eastAsia"/>
        </w:rPr>
        <w:t xml:space="preserve">应</w:t>
      </w:r>
      <w:r>
        <w:t xml:space="preserve">配备</w:t>
      </w:r>
      <w:r>
        <w:rPr>
          <w:rFonts w:hint="eastAsia"/>
        </w:rPr>
        <w:t xml:space="preserve">至少</w:t>
      </w:r>
      <w:r>
        <w:rPr>
          <w:rFonts w:hint="eastAsia"/>
        </w:rPr>
        <w:t xml:space="preserve">1</w:t>
      </w:r>
      <w:r>
        <w:t xml:space="preserve">辆带冷藏或冷冻功能的厢式货车</w:t>
      </w:r>
      <w:r>
        <w:rPr>
          <w:rFonts w:hint="eastAsia"/>
        </w:rPr>
        <w:t xml:space="preserve">，</w:t>
      </w:r>
      <w:r>
        <w:t xml:space="preserve">用于本项目配送服务</w:t>
      </w:r>
      <w:r>
        <w:t xml:space="preserve">，若达不到要求，采购人在考核中酌情扣分，情节严重造成不良后果的将取消配送资格。</w:t>
      </w:r>
      <w:r/>
    </w:p>
    <w:p>
      <w:pPr>
        <w:pStyle w:val="874"/>
        <w:ind w:firstLine="360"/>
        <w:jc w:val="left"/>
        <w:spacing w:after="0" w:line="440" w:lineRule="exact"/>
        <w:widowControl w:val="off"/>
      </w:pPr>
      <w:r>
        <w:t xml:space="preserve">3.8</w:t>
      </w:r>
      <w:r>
        <w:rPr>
          <w:rFonts w:hint="eastAsia"/>
        </w:rPr>
        <w:t xml:space="preserve">投标人</w:t>
      </w:r>
      <w:r>
        <w:rPr>
          <w:rFonts w:hint="eastAsia"/>
        </w:rPr>
        <w:t xml:space="preserve">所投入的所有专业运输车辆在签订</w:t>
      </w:r>
      <w:r>
        <w:t xml:space="preserve">合同</w:t>
      </w:r>
      <w:r>
        <w:rPr>
          <w:rFonts w:hint="eastAsia"/>
        </w:rPr>
        <w:t xml:space="preserve">前必须装有GPS定位系统，</w:t>
      </w:r>
      <w:r>
        <w:t xml:space="preserve">车厢内安装视频监控设备。</w:t>
      </w:r>
      <w:r/>
    </w:p>
    <w:p>
      <w:pPr>
        <w:pStyle w:val="874"/>
        <w:ind w:firstLine="360"/>
        <w:jc w:val="left"/>
        <w:spacing w:after="0" w:line="440" w:lineRule="exact"/>
        <w:widowControl w:val="off"/>
        <w:rPr>
          <w:rFonts w:hint="eastAsia"/>
        </w:rPr>
      </w:pPr>
      <w:r>
        <w:t xml:space="preserve">3.9</w:t>
      </w:r>
      <w:r>
        <w:t xml:space="preserve">投标人</w:t>
      </w:r>
      <w:r>
        <w:t xml:space="preserve">所投入的所有专业运输车辆每天需进行消毒，并定期向采购人提供消毒</w:t>
      </w:r>
      <w:r>
        <w:t xml:space="preserve">台账。</w:t>
      </w:r>
      <w:r>
        <w:rPr>
          <w:rFonts w:hint="eastAsia"/>
        </w:rPr>
      </w:r>
      <w:r/>
    </w:p>
    <w:p>
      <w:pPr>
        <w:pStyle w:val="874"/>
        <w:ind w:firstLine="240"/>
        <w:spacing w:after="0" w:line="440" w:lineRule="exact"/>
        <w:rPr>
          <w:b/>
          <w:color w:val="000000"/>
        </w:rPr>
      </w:pPr>
      <w:r>
        <w:rPr>
          <w:b/>
          <w:color w:val="000000"/>
        </w:rPr>
        <w:t xml:space="preserve">4</w:t>
      </w:r>
      <w:r>
        <w:rPr>
          <w:rFonts w:hint="eastAsia"/>
          <w:b/>
          <w:color w:val="000000"/>
        </w:rPr>
        <w:t xml:space="preserve">、重</w:t>
      </w:r>
      <w:r>
        <w:rPr>
          <w:rFonts w:hint="eastAsia"/>
          <w:b/>
          <w:color w:val="000000"/>
        </w:rPr>
        <w:t xml:space="preserve">量计</w:t>
      </w:r>
      <w:r>
        <w:rPr>
          <w:rFonts w:hint="eastAsia"/>
          <w:b/>
          <w:color w:val="000000"/>
        </w:rPr>
        <w:t xml:space="preserve">算说明</w:t>
      </w:r>
      <w:r>
        <w:rPr>
          <w:b/>
          <w:color w:val="000000"/>
        </w:rPr>
      </w:r>
      <w:r/>
    </w:p>
    <w:p>
      <w:pPr>
        <w:pStyle w:val="874"/>
        <w:ind w:left="480"/>
        <w:spacing w:after="0" w:line="440" w:lineRule="exact"/>
        <w:rPr>
          <w:bCs w:val="0"/>
        </w:rPr>
      </w:pPr>
      <w:r>
        <w:rPr>
          <w:rFonts w:hint="eastAsia"/>
          <w:bCs w:val="0"/>
        </w:rPr>
        <w:t xml:space="preserve">4</w:t>
      </w:r>
      <w:r>
        <w:rPr>
          <w:bCs w:val="0"/>
        </w:rPr>
        <w:t xml:space="preserve">.</w:t>
      </w:r>
      <w:r>
        <w:rPr>
          <w:bCs w:val="0"/>
        </w:rPr>
        <w:t xml:space="preserve">1</w:t>
      </w:r>
      <w:r>
        <w:rPr>
          <w:rFonts w:hint="eastAsia"/>
          <w:bCs w:val="0"/>
        </w:rPr>
        <w:t xml:space="preserve">、</w:t>
      </w:r>
      <w:r>
        <w:rPr>
          <w:bCs w:val="0"/>
        </w:rPr>
        <w:t xml:space="preserve">蔬菜：送至单位食堂后，经采购人称重无</w:t>
      </w:r>
      <w:r>
        <w:rPr>
          <w:bCs w:val="0"/>
        </w:rPr>
        <w:t xml:space="preserve">黄叶、叶面干净无明显泥土的蔬菜。</w:t>
      </w:r>
      <w:r/>
    </w:p>
    <w:p>
      <w:pPr>
        <w:pStyle w:val="874"/>
        <w:ind w:left="480"/>
        <w:spacing w:after="0" w:line="440" w:lineRule="exact"/>
        <w:rPr>
          <w:bCs w:val="0"/>
        </w:rPr>
      </w:pPr>
      <w:r>
        <w:rPr>
          <w:rFonts w:hint="eastAsia"/>
          <w:bCs w:val="0"/>
        </w:rPr>
        <w:t xml:space="preserve">4</w:t>
      </w:r>
      <w:r>
        <w:rPr>
          <w:bCs w:val="0"/>
        </w:rPr>
        <w:t xml:space="preserve">.2</w:t>
      </w:r>
      <w:r>
        <w:rPr>
          <w:rFonts w:hint="eastAsia"/>
          <w:bCs w:val="0"/>
        </w:rPr>
        <w:t xml:space="preserve">、</w:t>
      </w:r>
      <w:r>
        <w:rPr>
          <w:bCs w:val="0"/>
        </w:rPr>
        <w:t xml:space="preserve">鱼类：送至单位食堂后，经采购人称重鲜活、鳞片齐全的鱼类。</w:t>
      </w:r>
      <w:r/>
    </w:p>
    <w:p>
      <w:pPr>
        <w:pStyle w:val="874"/>
        <w:ind w:firstLine="480"/>
        <w:spacing w:after="0" w:line="440" w:lineRule="exact"/>
        <w:rPr>
          <w:bCs w:val="0"/>
        </w:rPr>
      </w:pPr>
      <w:r>
        <w:rPr>
          <w:rFonts w:hint="eastAsia"/>
          <w:bCs w:val="0"/>
        </w:rPr>
        <w:t xml:space="preserve">4</w:t>
      </w:r>
      <w:r>
        <w:rPr>
          <w:bCs w:val="0"/>
        </w:rPr>
        <w:t xml:space="preserve">.3</w:t>
      </w:r>
      <w:r>
        <w:rPr>
          <w:rFonts w:hint="eastAsia"/>
          <w:bCs w:val="0"/>
        </w:rPr>
        <w:t xml:space="preserve">、</w:t>
      </w:r>
      <w:r>
        <w:rPr>
          <w:bCs w:val="0"/>
        </w:rPr>
        <w:t xml:space="preserve">禽类：送至单位食堂后，经采购人称重去内脏、表皮无毛，无血迹、无污物、无注</w:t>
      </w:r>
      <w:r>
        <w:rPr>
          <w:bCs w:val="0"/>
        </w:rPr>
        <w:t xml:space="preserve">水的禽类。</w:t>
      </w:r>
      <w:r/>
    </w:p>
    <w:p>
      <w:pPr>
        <w:pStyle w:val="874"/>
        <w:ind w:firstLine="240"/>
        <w:spacing w:after="0" w:line="440" w:lineRule="exact"/>
        <w:rPr>
          <w:b/>
          <w:color w:val="000000"/>
        </w:rPr>
      </w:pPr>
      <w:r>
        <w:rPr>
          <w:b/>
          <w:color w:val="000000"/>
        </w:rPr>
        <w:t xml:space="preserve">5</w:t>
      </w:r>
      <w:r>
        <w:rPr>
          <w:rFonts w:hint="eastAsia"/>
          <w:b/>
          <w:color w:val="000000"/>
        </w:rPr>
        <w:t xml:space="preserve">、其他要求</w:t>
      </w:r>
      <w:r>
        <w:rPr>
          <w:b/>
          <w:color w:val="000000"/>
        </w:rPr>
      </w:r>
      <w:r/>
    </w:p>
    <w:p>
      <w:pPr>
        <w:pStyle w:val="874"/>
        <w:ind w:firstLine="360"/>
        <w:jc w:val="left"/>
        <w:spacing w:after="0" w:line="440" w:lineRule="exact"/>
        <w:widowControl w:val="off"/>
        <w:rPr>
          <w:rFonts w:hint="eastAsia"/>
        </w:rPr>
      </w:pPr>
      <w:r>
        <w:t xml:space="preserve">5</w:t>
      </w:r>
      <w:r>
        <w:rPr>
          <w:rFonts w:hint="eastAsia"/>
        </w:rPr>
        <w:t xml:space="preserve">.1</w:t>
      </w:r>
      <w:r>
        <w:rPr>
          <w:rFonts w:hint="eastAsia"/>
        </w:rPr>
        <w:t xml:space="preserve">投标人</w:t>
      </w:r>
      <w:r>
        <w:rPr>
          <w:rFonts w:hint="eastAsia"/>
        </w:rPr>
        <w:t xml:space="preserve">应配备具备相关工作经验的食品安全人员、食材检测（检验）人员</w:t>
      </w:r>
      <w:r>
        <w:rPr>
          <w:rFonts w:hint="eastAsia"/>
        </w:rPr>
        <w:t xml:space="preserve">，并持有</w:t>
      </w:r>
      <w:r>
        <w:t xml:space="preserve">健康证</w:t>
      </w:r>
      <w:r>
        <w:rPr>
          <w:rFonts w:hint="eastAsia"/>
        </w:rPr>
        <w:t xml:space="preserve">。</w:t>
      </w:r>
      <w:r>
        <w:rPr>
          <w:rFonts w:hint="eastAsia"/>
        </w:rPr>
      </w:r>
      <w:r/>
    </w:p>
    <w:p>
      <w:pPr>
        <w:pStyle w:val="874"/>
        <w:ind w:firstLine="360"/>
        <w:jc w:val="left"/>
        <w:spacing w:after="0" w:line="440" w:lineRule="exact"/>
        <w:widowControl w:val="off"/>
      </w:pPr>
      <w:r>
        <w:t xml:space="preserve">5</w:t>
      </w:r>
      <w:r>
        <w:t xml:space="preserve">.</w:t>
      </w:r>
      <w:r>
        <w:rPr>
          <w:rFonts w:hint="eastAsia"/>
        </w:rPr>
        <w:t xml:space="preserve">2</w:t>
      </w:r>
      <w:r>
        <w:t xml:space="preserve">原材料验收由管理方、供应方、食堂使用方，三方现场检验，对供应产品的质量无异议数量准确无误后，三方签字，各自留存。</w:t>
      </w:r>
      <w:r/>
    </w:p>
    <w:p>
      <w:pPr>
        <w:pStyle w:val="874"/>
        <w:ind w:firstLine="360"/>
        <w:jc w:val="left"/>
        <w:spacing w:after="0" w:line="440" w:lineRule="exact"/>
        <w:widowControl w:val="off"/>
        <w:rPr>
          <w:rFonts w:hint="eastAsia"/>
        </w:rPr>
      </w:pPr>
      <w:r>
        <w:t xml:space="preserve">5</w:t>
      </w:r>
      <w:r>
        <w:t xml:space="preserve">.</w:t>
      </w:r>
      <w:r>
        <w:rPr>
          <w:rFonts w:hint="eastAsia"/>
        </w:rPr>
        <w:t xml:space="preserve">3</w:t>
      </w:r>
      <w:r>
        <w:rPr>
          <w:rFonts w:hint="eastAsia"/>
        </w:rPr>
        <w:t xml:space="preserve">★</w:t>
      </w:r>
      <w:r>
        <w:t xml:space="preserve">食品留样</w:t>
      </w:r>
      <w:r>
        <w:t xml:space="preserve">：</w:t>
      </w:r>
      <w:r>
        <w:t xml:space="preserve">投标人须提</w:t>
      </w:r>
      <w:r>
        <w:t xml:space="preserve">供专用的食</w:t>
      </w:r>
      <w:r>
        <w:t xml:space="preserve">品留</w:t>
      </w:r>
      <w:r>
        <w:t xml:space="preserve">样包装盒，用于采</w:t>
      </w:r>
      <w:r>
        <w:t xml:space="preserve">购</w:t>
      </w:r>
      <w:r>
        <w:t xml:space="preserve">人食堂每日所有烹饪菜品的规范留样与保存</w:t>
      </w:r>
      <w:r>
        <w:t xml:space="preserve">。</w:t>
      </w:r>
      <w:r>
        <w:t xml:space="preserve">保存满</w:t>
      </w:r>
      <w:r>
        <w:t xml:space="preserve">48小时，若此期间没有问题，倾倒掉；若此期间有食品安</w:t>
      </w:r>
      <w:r>
        <w:t xml:space="preserve">全等方面的问题，则由相关部门追溯相关食品安全方面的责</w:t>
      </w:r>
      <w:r>
        <w:t xml:space="preserve">任。</w:t>
      </w:r>
      <w:r>
        <w:rPr>
          <w:rFonts w:hint="eastAsia"/>
        </w:rPr>
      </w:r>
      <w:r/>
    </w:p>
    <w:p>
      <w:pPr>
        <w:pStyle w:val="874"/>
        <w:ind w:firstLine="360"/>
        <w:jc w:val="left"/>
        <w:spacing w:after="0" w:line="440" w:lineRule="exact"/>
        <w:widowControl w:val="off"/>
      </w:pPr>
      <w:r>
        <w:t xml:space="preserve">5</w:t>
      </w:r>
      <w:r>
        <w:rPr>
          <w:rFonts w:hint="eastAsia"/>
        </w:rPr>
        <w:t xml:space="preserve">.4</w:t>
      </w:r>
      <w:r>
        <w:rPr>
          <w:rFonts w:hint="eastAsia"/>
        </w:rPr>
        <w:t xml:space="preserve">投标人</w:t>
      </w:r>
      <w:r>
        <w:rPr>
          <w:rFonts w:hint="eastAsia"/>
        </w:rPr>
        <w:t xml:space="preserve">须每月二</w:t>
      </w:r>
      <w:r>
        <w:rPr>
          <w:rFonts w:hint="eastAsia"/>
        </w:rPr>
        <w:t xml:space="preserve">次向采购</w:t>
      </w:r>
      <w:r>
        <w:rPr>
          <w:rFonts w:hint="eastAsia"/>
        </w:rPr>
        <w:t xml:space="preserve">人进行食材报价，分别为每月的1号、15号并提供相应的报价依据。</w:t>
      </w:r>
      <w:r/>
    </w:p>
    <w:p>
      <w:pPr>
        <w:pStyle w:val="874"/>
        <w:ind w:firstLine="360"/>
        <w:jc w:val="left"/>
        <w:spacing w:after="0" w:line="440" w:lineRule="exact"/>
        <w:widowControl w:val="off"/>
      </w:pPr>
      <w:r>
        <w:t xml:space="preserve">5.5</w:t>
      </w:r>
      <w:r>
        <w:rPr>
          <w:rFonts w:hint="eastAsia"/>
        </w:rPr>
        <w:t xml:space="preserve">投标人</w:t>
      </w:r>
      <w:r>
        <w:rPr>
          <w:rFonts w:hint="eastAsia"/>
        </w:rPr>
        <w:t xml:space="preserve">严禁</w:t>
      </w:r>
      <w:r>
        <w:rPr>
          <w:rFonts w:hint="eastAsia"/>
        </w:rPr>
        <w:t xml:space="preserve">出现</w:t>
      </w:r>
      <w:r>
        <w:rPr>
          <w:rFonts w:hint="eastAsia"/>
        </w:rPr>
        <w:t xml:space="preserve">以下情况：</w:t>
      </w:r>
      <w:r/>
    </w:p>
    <w:p>
      <w:pPr>
        <w:pStyle w:val="874"/>
        <w:ind w:firstLine="360"/>
        <w:jc w:val="left"/>
        <w:spacing w:after="0" w:line="440" w:lineRule="exact"/>
        <w:widowControl w:val="off"/>
      </w:pPr>
      <w:r>
        <w:t xml:space="preserve">（1）出现短斤缺两现象的</w:t>
      </w:r>
      <w:r>
        <w:rPr>
          <w:rFonts w:hint="eastAsia"/>
        </w:rPr>
        <w:t xml:space="preserve">。</w:t>
      </w:r>
      <w:r/>
    </w:p>
    <w:p>
      <w:pPr>
        <w:pStyle w:val="874"/>
        <w:ind w:firstLine="360"/>
        <w:jc w:val="left"/>
        <w:spacing w:after="0" w:line="440" w:lineRule="exact"/>
        <w:widowControl w:val="off"/>
        <w:rPr>
          <w:rFonts w:hint="eastAsia"/>
        </w:rPr>
      </w:pPr>
      <w:r>
        <w:t xml:space="preserve">（2）每月开出的发票上的食材单价和实际送货单的价格不一致的</w:t>
      </w:r>
      <w:r>
        <w:rPr>
          <w:rFonts w:hint="eastAsia"/>
        </w:rPr>
        <w:t xml:space="preserve">。</w:t>
      </w:r>
      <w:r/>
    </w:p>
    <w:p>
      <w:pPr>
        <w:pStyle w:val="874"/>
        <w:ind w:firstLine="360"/>
        <w:jc w:val="left"/>
        <w:spacing w:after="0" w:line="440" w:lineRule="exact"/>
        <w:widowControl w:val="off"/>
      </w:pPr>
      <w:r>
        <w:t xml:space="preserve">5</w:t>
      </w:r>
      <w:r>
        <w:rPr>
          <w:rFonts w:hint="eastAsia"/>
        </w:rPr>
        <w:t xml:space="preserve">.</w:t>
      </w:r>
      <w:r>
        <w:t xml:space="preserve">6</w:t>
      </w:r>
      <w:r>
        <w:rPr>
          <w:rFonts w:hint="eastAsia"/>
          <w:bCs w:val="0"/>
        </w:rPr>
        <w:t xml:space="preserve">投标人</w:t>
      </w:r>
      <w:r>
        <w:rPr>
          <w:rFonts w:hint="eastAsia"/>
          <w:bCs w:val="0"/>
        </w:rPr>
        <w:t xml:space="preserve">的各类场地（如①车辆装卸场地、物资分发区；②仓储区；③肉类分割、蔬菜分拣等加</w:t>
      </w:r>
      <w:r>
        <w:rPr>
          <w:rFonts w:hint="eastAsia"/>
          <w:bCs w:val="0"/>
        </w:rPr>
        <w:t xml:space="preserve">工区；④筐箱清洗区；⑤</w:t>
      </w:r>
      <w:r>
        <w:rPr>
          <w:rFonts w:hint="eastAsia"/>
          <w:bCs w:val="0"/>
        </w:rPr>
        <w:t xml:space="preserve">消毒区）应布局</w:t>
      </w:r>
      <w:r>
        <w:rPr>
          <w:rFonts w:hint="eastAsia"/>
          <w:bCs w:val="0"/>
        </w:rPr>
        <w:t xml:space="preserve">合理、</w:t>
      </w:r>
      <w:r>
        <w:rPr>
          <w:bCs w:val="0"/>
        </w:rPr>
        <w:t xml:space="preserve">干净整洁</w:t>
      </w:r>
      <w:r>
        <w:rPr>
          <w:rFonts w:hint="eastAsia"/>
          <w:bCs w:val="0"/>
        </w:rPr>
        <w:t xml:space="preserve">，</w:t>
      </w:r>
      <w:r>
        <w:rPr>
          <w:rFonts w:hint="eastAsia"/>
          <w:bCs w:val="0"/>
        </w:rPr>
        <w:t xml:space="preserve">以</w:t>
      </w:r>
      <w:r>
        <w:rPr>
          <w:rFonts w:hint="eastAsia"/>
          <w:bCs w:val="0"/>
        </w:rPr>
        <w:t xml:space="preserve">防出</w:t>
      </w:r>
      <w:r>
        <w:rPr>
          <w:rFonts w:hint="eastAsia"/>
          <w:bCs w:val="0"/>
        </w:rPr>
        <w:t xml:space="preserve">现食材相互污染的情况。并配备必要的</w:t>
      </w:r>
      <w:r>
        <w:rPr>
          <w:rFonts w:hint="eastAsia"/>
          <w:bCs w:val="0"/>
        </w:rPr>
        <w:t xml:space="preserve">视频监控设施</w:t>
      </w:r>
      <w:r>
        <w:rPr>
          <w:rFonts w:hint="eastAsia"/>
          <w:bCs w:val="0"/>
        </w:rPr>
        <w:t xml:space="preserve">且</w:t>
      </w:r>
      <w:r>
        <w:rPr>
          <w:bCs w:val="0"/>
        </w:rPr>
        <w:t xml:space="preserve">能覆盖各个场地</w:t>
      </w:r>
      <w:r>
        <w:rPr>
          <w:rFonts w:hint="eastAsia"/>
          <w:bCs w:val="0"/>
        </w:rPr>
        <w:t xml:space="preserve">，在发生安全事件时以备查证。</w:t>
      </w:r>
      <w:r/>
    </w:p>
    <w:p>
      <w:pPr>
        <w:pStyle w:val="874"/>
        <w:ind w:firstLine="360"/>
        <w:jc w:val="left"/>
        <w:spacing w:after="0" w:line="440" w:lineRule="exact"/>
        <w:widowControl w:val="off"/>
        <w:rPr>
          <w:rFonts w:hint="eastAsia"/>
          <w:bCs w:val="0"/>
        </w:rPr>
      </w:pPr>
      <w:r>
        <w:rPr>
          <w:rFonts w:hint="eastAsia"/>
          <w:bCs w:val="0"/>
        </w:rPr>
        <w:t xml:space="preserve">注</w:t>
      </w:r>
      <w:r>
        <w:rPr>
          <w:bCs w:val="0"/>
        </w:rPr>
        <w:t xml:space="preserve">：</w:t>
      </w:r>
      <w:r>
        <w:rPr>
          <w:rFonts w:hint="eastAsia"/>
          <w:bCs w:val="0"/>
        </w:rPr>
        <w:t xml:space="preserve">投标文件中应</w:t>
      </w:r>
      <w:r>
        <w:rPr>
          <w:bCs w:val="0"/>
        </w:rPr>
        <w:t xml:space="preserve">详</w:t>
      </w:r>
      <w:r>
        <w:rPr>
          <w:bCs w:val="0"/>
        </w:rPr>
        <w:t xml:space="preserve">细</w:t>
      </w:r>
      <w:r>
        <w:rPr>
          <w:bCs w:val="0"/>
        </w:rPr>
        <w:t xml:space="preserve">说明</w:t>
      </w:r>
      <w:r>
        <w:rPr>
          <w:rFonts w:hint="eastAsia"/>
          <w:bCs w:val="0"/>
        </w:rPr>
        <w:t xml:space="preserve">各类场地</w:t>
      </w:r>
      <w:r>
        <w:rPr>
          <w:bCs w:val="0"/>
        </w:rPr>
        <w:t xml:space="preserve">布局合理</w:t>
      </w:r>
      <w:r>
        <w:rPr>
          <w:rFonts w:hint="eastAsia"/>
          <w:bCs w:val="0"/>
        </w:rPr>
        <w:t xml:space="preserve">情况，</w:t>
      </w:r>
      <w:r>
        <w:rPr>
          <w:bCs w:val="0"/>
        </w:rPr>
        <w:t xml:space="preserve">以及</w:t>
      </w:r>
      <w:r>
        <w:rPr>
          <w:rFonts w:hint="eastAsia"/>
          <w:bCs w:val="0"/>
        </w:rPr>
        <w:t xml:space="preserve">场地现场视频监控配备情况</w:t>
      </w:r>
      <w:r>
        <w:rPr>
          <w:rFonts w:hint="eastAsia"/>
          <w:bCs w:val="0"/>
        </w:rPr>
        <w:t xml:space="preserve">。</w:t>
      </w:r>
      <w:r/>
    </w:p>
    <w:p>
      <w:pPr>
        <w:pStyle w:val="874"/>
        <w:jc w:val="left"/>
        <w:spacing w:after="0" w:line="440" w:lineRule="exact"/>
        <w:rPr>
          <w:rFonts w:cs="宋体"/>
          <w:b/>
          <w:sz w:val="28"/>
          <w:szCs w:val="28"/>
        </w:rPr>
      </w:pPr>
      <w:r/>
      <w:bookmarkEnd w:id="69"/>
      <w:r/>
      <w:bookmarkEnd w:id="70"/>
      <w:r/>
      <w:bookmarkEnd w:id="71"/>
      <w:r>
        <w:rPr>
          <w:rFonts w:hint="eastAsia" w:cs="宋体"/>
          <w:b/>
          <w:sz w:val="28"/>
          <w:szCs w:val="28"/>
        </w:rPr>
        <w:t xml:space="preserve">三</w:t>
      </w:r>
      <w:r>
        <w:rPr>
          <w:rFonts w:hint="eastAsia" w:cs="宋体"/>
          <w:b/>
          <w:sz w:val="28"/>
          <w:szCs w:val="28"/>
        </w:rPr>
        <w:t xml:space="preserve">、投标报价要求：</w:t>
      </w:r>
      <w:r>
        <w:rPr>
          <w:rFonts w:cs="宋体"/>
          <w:b/>
          <w:sz w:val="28"/>
          <w:szCs w:val="28"/>
        </w:rPr>
      </w:r>
      <w:r/>
    </w:p>
    <w:p>
      <w:pPr>
        <w:pStyle w:val="874"/>
        <w:ind w:firstLine="240"/>
        <w:spacing w:after="0" w:line="440" w:lineRule="exact"/>
        <w:rPr>
          <w:rFonts w:hint="eastAsia"/>
        </w:rPr>
      </w:pPr>
      <w:r>
        <w:rPr>
          <w:rFonts w:hint="eastAsia"/>
        </w:rPr>
        <w:t xml:space="preserve">1、投标人应按</w:t>
      </w:r>
      <w:r>
        <w:rPr>
          <w:rFonts w:hint="eastAsia"/>
          <w:b/>
        </w:rPr>
        <w:t xml:space="preserve">优惠率</w:t>
      </w:r>
      <w:r>
        <w:rPr>
          <w:rFonts w:hint="eastAsia"/>
        </w:rPr>
        <w:t xml:space="preserve">进行报价，必须对</w:t>
      </w:r>
      <w:r>
        <w:rPr>
          <w:bCs w:val="0"/>
          <w:color w:val="000000"/>
        </w:rPr>
        <w:t xml:space="preserve">本项目中的所有服务进行投报</w:t>
      </w:r>
      <w:r>
        <w:rPr>
          <w:rFonts w:hint="eastAsia"/>
        </w:rPr>
        <w:t xml:space="preserve">，</w:t>
      </w:r>
      <w:r>
        <w:rPr>
          <w:bCs w:val="0"/>
          <w:color w:val="000000"/>
        </w:rPr>
        <w:t xml:space="preserve">不得拆开投报或只投其中的部分内容</w:t>
      </w:r>
      <w:r>
        <w:rPr>
          <w:rFonts w:hint="eastAsia"/>
        </w:rPr>
        <w:t xml:space="preserve">，</w:t>
      </w:r>
      <w:r>
        <w:rPr>
          <w:b/>
        </w:rPr>
        <w:t xml:space="preserve">否则</w:t>
      </w:r>
      <w:r>
        <w:rPr>
          <w:rFonts w:hint="eastAsia"/>
          <w:b/>
        </w:rPr>
        <w:t xml:space="preserve">将作</w:t>
      </w:r>
      <w:r>
        <w:rPr>
          <w:b/>
        </w:rPr>
        <w:t xml:space="preserve">无效投标处理</w:t>
      </w:r>
      <w:r>
        <w:rPr>
          <w:rFonts w:hint="eastAsia"/>
        </w:rPr>
        <w:t xml:space="preserve">。</w:t>
      </w:r>
      <w:r>
        <w:rPr>
          <w:rFonts w:hint="eastAsia"/>
        </w:rPr>
      </w:r>
      <w:r/>
    </w:p>
    <w:p>
      <w:pPr>
        <w:pStyle w:val="874"/>
        <w:ind w:firstLine="240"/>
        <w:spacing w:after="0" w:line="440" w:lineRule="exact"/>
        <w:rPr>
          <w:rFonts w:hint="eastAsia"/>
        </w:rPr>
      </w:pPr>
      <w:r>
        <w:rPr>
          <w:rFonts w:hint="eastAsia"/>
        </w:rPr>
        <w:t xml:space="preserve">2、最终结算价格（单价）</w:t>
      </w:r>
      <w:r/>
    </w:p>
    <w:p>
      <w:pPr>
        <w:pStyle w:val="874"/>
        <w:ind w:firstLine="360"/>
        <w:spacing w:after="0" w:line="440" w:lineRule="exact"/>
        <w:rPr>
          <w:rFonts w:hint="eastAsia"/>
          <w:bCs w:val="0"/>
        </w:rPr>
      </w:pPr>
      <w:r>
        <w:rPr>
          <w:rFonts w:hint="eastAsia"/>
          <w:bCs w:val="0"/>
        </w:rPr>
        <w:t xml:space="preserve">2.1无需初加工的食材最终结算价格（单价）=市场基准价（单价）×</w:t>
      </w:r>
      <w:r>
        <w:rPr>
          <w:rFonts w:hint="eastAsia"/>
          <w:b/>
          <w:bCs w:val="0"/>
        </w:rPr>
        <w:t xml:space="preserve">（1-投标优惠率）</w:t>
      </w:r>
      <w:r>
        <w:rPr>
          <w:rFonts w:hint="eastAsia"/>
          <w:bCs w:val="0"/>
        </w:rPr>
        <w:t xml:space="preserve">，且最终结算价格（单价）不得高于市场零售价。</w:t>
      </w:r>
      <w:r/>
    </w:p>
    <w:p>
      <w:pPr>
        <w:pStyle w:val="874"/>
        <w:ind w:firstLine="360"/>
        <w:spacing w:after="0" w:line="440" w:lineRule="exact"/>
        <w:rPr>
          <w:rFonts w:hint="eastAsia"/>
          <w:bCs w:val="0"/>
        </w:rPr>
      </w:pPr>
      <w:r>
        <w:rPr>
          <w:rFonts w:hint="eastAsia"/>
          <w:bCs w:val="0"/>
        </w:rPr>
        <w:t xml:space="preserve">2.2需中</w:t>
      </w:r>
      <w:r>
        <w:rPr>
          <w:rFonts w:hint="eastAsia"/>
          <w:bCs w:val="0"/>
        </w:rPr>
        <w:t xml:space="preserve">标人初加工</w:t>
      </w:r>
      <w:r>
        <w:rPr>
          <w:rFonts w:hint="eastAsia"/>
          <w:bCs w:val="0"/>
        </w:rPr>
        <w:t xml:space="preserve">的食</w:t>
      </w:r>
      <w:r>
        <w:rPr>
          <w:rFonts w:hint="eastAsia"/>
          <w:bCs w:val="0"/>
        </w:rPr>
        <w:t xml:space="preserve">材最终结算价格（</w:t>
      </w:r>
      <w:r>
        <w:rPr>
          <w:rFonts w:hint="eastAsia"/>
          <w:bCs w:val="0"/>
        </w:rPr>
        <w:t xml:space="preserve">单</w:t>
      </w:r>
      <w:r>
        <w:rPr>
          <w:rFonts w:hint="eastAsia"/>
          <w:bCs w:val="0"/>
        </w:rPr>
        <w:t xml:space="preserve">价）=市场基准价（单价）×</w:t>
      </w:r>
      <w:r>
        <w:rPr>
          <w:rFonts w:hint="eastAsia"/>
          <w:b/>
          <w:bCs w:val="0"/>
        </w:rPr>
        <w:t xml:space="preserve">（1-投标优</w:t>
      </w:r>
      <w:r>
        <w:rPr>
          <w:rFonts w:hint="eastAsia"/>
          <w:b/>
          <w:bCs w:val="0"/>
        </w:rPr>
        <w:t xml:space="preserve">惠率）</w:t>
      </w:r>
      <w:r>
        <w:rPr>
          <w:rFonts w:hint="eastAsia"/>
          <w:bCs w:val="0"/>
        </w:rPr>
        <w:t xml:space="preserve">÷净料率，且最终结算价格（单价）不得高于市场零售价。</w:t>
      </w:r>
      <w:r/>
    </w:p>
    <w:p>
      <w:pPr>
        <w:pStyle w:val="874"/>
        <w:ind w:firstLine="240"/>
        <w:spacing w:after="0" w:line="440" w:lineRule="exact"/>
        <w:rPr>
          <w:rFonts w:hint="eastAsia"/>
          <w:bCs w:val="0"/>
        </w:rPr>
      </w:pPr>
      <w:r>
        <w:rPr>
          <w:rFonts w:hint="eastAsia"/>
          <w:b/>
        </w:rPr>
        <w:t xml:space="preserve">3、最终结算总价</w:t>
      </w:r>
      <w:r>
        <w:rPr>
          <w:rFonts w:hint="eastAsia"/>
          <w:b/>
        </w:rPr>
        <w:t xml:space="preserve">＝Σ各分项</w:t>
      </w:r>
      <w:r>
        <w:rPr>
          <w:rFonts w:hint="eastAsia"/>
          <w:b/>
        </w:rPr>
        <w:t xml:space="preserve">结算价格（单价）</w:t>
      </w:r>
      <w:r>
        <w:rPr>
          <w:rFonts w:hint="eastAsia"/>
          <w:b/>
        </w:rPr>
        <w:t xml:space="preserve">×各分项实际配送数量。</w:t>
      </w:r>
      <w:r>
        <w:rPr>
          <w:rFonts w:hint="eastAsia"/>
          <w:bCs w:val="0"/>
        </w:rPr>
      </w:r>
      <w:r/>
    </w:p>
    <w:p>
      <w:pPr>
        <w:pStyle w:val="874"/>
        <w:ind w:firstLine="240"/>
        <w:spacing w:after="0" w:line="440" w:lineRule="exact"/>
        <w:rPr>
          <w:rFonts w:hint="eastAsia"/>
        </w:rPr>
      </w:pPr>
      <w:r>
        <w:t xml:space="preserve">4</w:t>
      </w:r>
      <w:r>
        <w:rPr>
          <w:rFonts w:hint="eastAsia"/>
        </w:rPr>
        <w:t xml:space="preserve">、本</w:t>
      </w:r>
      <w:r>
        <w:rPr>
          <w:rFonts w:hint="eastAsia"/>
        </w:rPr>
        <w:t xml:space="preserve">项目服务期</w:t>
      </w:r>
      <w:r>
        <w:rPr>
          <w:rFonts w:hint="eastAsia"/>
        </w:rPr>
        <w:t xml:space="preserve">内</w:t>
      </w:r>
      <w:r>
        <w:rPr>
          <w:rFonts w:hint="eastAsia"/>
          <w:b/>
        </w:rPr>
        <w:t xml:space="preserve">（1-投标</w:t>
      </w:r>
      <w:r>
        <w:rPr>
          <w:rFonts w:hint="eastAsia"/>
          <w:b/>
        </w:rPr>
        <w:t xml:space="preserve">优惠率）</w:t>
      </w:r>
      <w:r>
        <w:rPr>
          <w:rFonts w:hint="eastAsia"/>
        </w:rPr>
        <w:t xml:space="preserve">每月应相等，</w:t>
      </w:r>
      <w:r>
        <w:rPr>
          <w:b/>
        </w:rPr>
        <w:t xml:space="preserve">否则</w:t>
      </w:r>
      <w:r>
        <w:rPr>
          <w:rFonts w:hint="eastAsia"/>
          <w:b/>
        </w:rPr>
        <w:t xml:space="preserve">将作</w:t>
      </w:r>
      <w:r>
        <w:rPr>
          <w:b/>
        </w:rPr>
        <w:t xml:space="preserve">无效投标处理。</w:t>
      </w:r>
      <w:r>
        <w:rPr>
          <w:rFonts w:hint="eastAsia"/>
        </w:rPr>
      </w:r>
      <w:r/>
    </w:p>
    <w:p>
      <w:pPr>
        <w:pStyle w:val="874"/>
        <w:ind w:firstLine="240"/>
        <w:spacing w:after="0" w:line="440" w:lineRule="exact"/>
        <w:rPr>
          <w:rFonts w:hint="eastAsia"/>
        </w:rPr>
      </w:pPr>
      <w:r>
        <w:t xml:space="preserve">5</w:t>
      </w:r>
      <w:r>
        <w:rPr>
          <w:rFonts w:hint="eastAsia"/>
        </w:rPr>
        <w:t xml:space="preserve">、所有食材配送价格包括产品本身、初加工、包装、运输、配送、人工、保险、利润、税金、政策性文件规定及合同包含的所有风险、责任等各项应有费用。</w:t>
      </w:r>
      <w:r/>
    </w:p>
    <w:p>
      <w:pPr>
        <w:pStyle w:val="874"/>
        <w:ind w:firstLine="240"/>
        <w:spacing w:after="0" w:line="440" w:lineRule="exact"/>
        <w:rPr>
          <w:rFonts w:hint="eastAsia"/>
        </w:rPr>
      </w:pPr>
      <w:r>
        <w:t xml:space="preserve">6</w:t>
      </w:r>
      <w:r>
        <w:rPr>
          <w:rFonts w:hint="eastAsia"/>
        </w:rPr>
        <w:t xml:space="preserve">、食材初加工费用（如有）不再另行计算，请投标人投标时候考虑这一因素。</w:t>
      </w:r>
      <w:r/>
    </w:p>
    <w:p>
      <w:pPr>
        <w:pStyle w:val="874"/>
        <w:spacing w:after="0" w:line="440" w:lineRule="exact"/>
        <w:rPr>
          <w:rFonts w:hint="eastAsia" w:cs="宋体"/>
          <w:b/>
          <w:bCs w:val="0"/>
          <w:sz w:val="28"/>
          <w:szCs w:val="28"/>
          <w:lang w:val="zh-CN"/>
        </w:rPr>
      </w:pPr>
      <w:r>
        <w:rPr>
          <w:rFonts w:hint="eastAsia" w:cs="宋体"/>
          <w:b/>
          <w:bCs w:val="0"/>
          <w:sz w:val="28"/>
          <w:szCs w:val="28"/>
          <w:lang w:val="zh-CN"/>
        </w:rPr>
        <w:t xml:space="preserve">四、违约责任</w:t>
      </w:r>
      <w:r>
        <w:rPr>
          <w:rFonts w:cs="宋体"/>
          <w:b/>
          <w:bCs w:val="0"/>
          <w:sz w:val="28"/>
          <w:szCs w:val="28"/>
          <w:lang w:val="zh-CN"/>
        </w:rPr>
        <w:t xml:space="preserve">：</w:t>
      </w:r>
      <w:r>
        <w:rPr>
          <w:rFonts w:hint="eastAsia" w:cs="宋体"/>
          <w:b/>
          <w:bCs w:val="0"/>
          <w:sz w:val="28"/>
          <w:szCs w:val="28"/>
          <w:lang w:val="zh-CN"/>
        </w:rPr>
      </w:r>
      <w:r/>
    </w:p>
    <w:p>
      <w:pPr>
        <w:pStyle w:val="874"/>
        <w:ind w:firstLine="240"/>
        <w:spacing w:after="0" w:line="430" w:lineRule="exact"/>
        <w:rPr>
          <w:rFonts w:hint="eastAsia"/>
        </w:rPr>
      </w:pPr>
      <w:r>
        <w:rPr>
          <w:rFonts w:hint="eastAsia"/>
        </w:rPr>
        <w:t xml:space="preserve">1、</w:t>
      </w:r>
      <w:r>
        <w:rPr>
          <w:rFonts w:hint="eastAsia"/>
        </w:rPr>
        <w:t xml:space="preserve">投标人</w:t>
      </w:r>
      <w:r>
        <w:rPr>
          <w:rFonts w:hint="eastAsia"/>
        </w:rPr>
        <w:t xml:space="preserve">无正</w:t>
      </w:r>
      <w:r>
        <w:rPr>
          <w:rFonts w:hint="eastAsia"/>
        </w:rPr>
        <w:t xml:space="preserve">当理</w:t>
      </w:r>
      <w:r>
        <w:rPr>
          <w:rFonts w:hint="eastAsia"/>
        </w:rPr>
        <w:t xml:space="preserve">由不能按约</w:t>
      </w:r>
      <w:r>
        <w:rPr>
          <w:rFonts w:hint="eastAsia"/>
        </w:rPr>
        <w:t xml:space="preserve">定时间保障供应的</w:t>
      </w:r>
      <w:r>
        <w:rPr>
          <w:rFonts w:hint="eastAsia"/>
        </w:rPr>
        <w:t xml:space="preserve">，</w:t>
      </w:r>
      <w:r>
        <w:rPr>
          <w:rFonts w:hint="eastAsia"/>
        </w:rPr>
        <w:t xml:space="preserve">或者未能按约定的品种、数量和加工、包</w:t>
      </w:r>
      <w:r>
        <w:rPr>
          <w:rFonts w:hint="eastAsia"/>
        </w:rPr>
        <w:t xml:space="preserve">装</w:t>
      </w:r>
      <w:r>
        <w:rPr>
          <w:rFonts w:hint="eastAsia"/>
        </w:rPr>
        <w:t xml:space="preserve">要</w:t>
      </w:r>
      <w:r>
        <w:rPr>
          <w:rFonts w:hint="eastAsia"/>
        </w:rPr>
        <w:t xml:space="preserve">求供货的，且不能证明以上行为的偶然性或非故意性，对采购人执行重大紧急任务的</w:t>
      </w:r>
      <w:r>
        <w:rPr>
          <w:rFonts w:hint="eastAsia"/>
        </w:rPr>
        <w:t xml:space="preserve">供应保障造成严重后果，取消</w:t>
      </w:r>
      <w:r>
        <w:rPr>
          <w:rFonts w:hint="eastAsia"/>
        </w:rPr>
        <w:t xml:space="preserve">投标人</w:t>
      </w:r>
      <w:r>
        <w:rPr>
          <w:rFonts w:hint="eastAsia"/>
        </w:rPr>
        <w:t xml:space="preserve">主副食品供应资格。</w:t>
      </w:r>
      <w:r/>
    </w:p>
    <w:p>
      <w:pPr>
        <w:pStyle w:val="874"/>
        <w:ind w:firstLine="240"/>
        <w:spacing w:after="0" w:line="430" w:lineRule="exact"/>
        <w:rPr>
          <w:rFonts w:hint="eastAsia"/>
        </w:rPr>
      </w:pPr>
      <w:r>
        <w:rPr>
          <w:rFonts w:hint="eastAsia"/>
        </w:rPr>
        <w:t xml:space="preserve">2、</w:t>
      </w:r>
      <w:r>
        <w:rPr>
          <w:rFonts w:hint="eastAsia"/>
        </w:rPr>
        <w:t xml:space="preserve">投标人</w:t>
      </w:r>
      <w:r>
        <w:rPr>
          <w:rFonts w:hint="eastAsia"/>
        </w:rPr>
        <w:t xml:space="preserve">进行商业贿赂、欺</w:t>
      </w:r>
      <w:r>
        <w:rPr>
          <w:rFonts w:hint="eastAsia"/>
        </w:rPr>
        <w:t xml:space="preserve">骗、欺诈，提供虚</w:t>
      </w:r>
      <w:r>
        <w:rPr>
          <w:rFonts w:hint="eastAsia"/>
        </w:rPr>
        <w:t xml:space="preserve">假发票的，发现一次即取消</w:t>
      </w:r>
      <w:r>
        <w:rPr>
          <w:rFonts w:hint="eastAsia"/>
        </w:rPr>
        <w:t xml:space="preserve">投标人</w:t>
      </w:r>
      <w:r>
        <w:rPr>
          <w:rFonts w:hint="eastAsia"/>
        </w:rPr>
        <w:t xml:space="preserve">主副食品供应资格。</w:t>
      </w:r>
      <w:r/>
    </w:p>
    <w:p>
      <w:pPr>
        <w:pStyle w:val="874"/>
        <w:ind w:firstLine="240"/>
        <w:spacing w:after="0" w:line="430" w:lineRule="exact"/>
        <w:rPr>
          <w:rFonts w:hint="eastAsia"/>
        </w:rPr>
      </w:pPr>
      <w:r>
        <w:rPr>
          <w:rFonts w:hint="eastAsia"/>
        </w:rPr>
        <w:t xml:space="preserve">3、对因</w:t>
      </w:r>
      <w:r>
        <w:rPr>
          <w:rFonts w:hint="eastAsia"/>
        </w:rPr>
        <w:t xml:space="preserve">投标人</w:t>
      </w:r>
      <w:r>
        <w:rPr>
          <w:rFonts w:hint="eastAsia"/>
        </w:rPr>
        <w:t xml:space="preserve">供应主副食品质量问题造成食品中毒或其他事故的，取消</w:t>
      </w:r>
      <w:r>
        <w:rPr>
          <w:rFonts w:hint="eastAsia"/>
        </w:rPr>
        <w:t xml:space="preserve">投标人</w:t>
      </w:r>
      <w:r>
        <w:rPr>
          <w:rFonts w:hint="eastAsia"/>
        </w:rPr>
        <w:t xml:space="preserve">主副食品供应资格，追究</w:t>
      </w:r>
      <w:r>
        <w:rPr>
          <w:rFonts w:hint="eastAsia"/>
        </w:rPr>
        <w:t xml:space="preserve">投标人</w:t>
      </w:r>
      <w:r>
        <w:rPr>
          <w:rFonts w:hint="eastAsia"/>
        </w:rPr>
        <w:t xml:space="preserve">相应法律和经济责任。</w:t>
      </w:r>
      <w:r/>
    </w:p>
    <w:p>
      <w:pPr>
        <w:pStyle w:val="874"/>
        <w:ind w:firstLine="240"/>
        <w:spacing w:after="0" w:line="430" w:lineRule="exact"/>
        <w:rPr>
          <w:rFonts w:hint="eastAsia"/>
        </w:rPr>
      </w:pPr>
      <w:r>
        <w:rPr>
          <w:rFonts w:hint="eastAsia"/>
        </w:rPr>
        <w:t xml:space="preserve">4、采购人因特殊原因未能及时结算费用的，</w:t>
      </w:r>
      <w:r>
        <w:rPr>
          <w:rFonts w:hint="eastAsia"/>
        </w:rPr>
        <w:t xml:space="preserve">投标人</w:t>
      </w:r>
      <w:r>
        <w:rPr>
          <w:rFonts w:hint="eastAsia"/>
        </w:rPr>
        <w:t xml:space="preserve">不得单方面停止供货，应先向相关职能部门投诉解决。</w:t>
      </w:r>
      <w:r/>
    </w:p>
    <w:p>
      <w:pPr>
        <w:pStyle w:val="874"/>
        <w:ind w:firstLine="240"/>
        <w:spacing w:after="0" w:line="430" w:lineRule="exact"/>
        <w:rPr>
          <w:rFonts w:hint="eastAsia"/>
        </w:rPr>
      </w:pPr>
      <w:r>
        <w:rPr>
          <w:rFonts w:hint="eastAsia"/>
        </w:rPr>
        <w:t xml:space="preserve">5、采</w:t>
      </w:r>
      <w:r>
        <w:rPr>
          <w:rFonts w:hint="eastAsia"/>
        </w:rPr>
        <w:t xml:space="preserve">购人没</w:t>
      </w:r>
      <w:r>
        <w:rPr>
          <w:rFonts w:hint="eastAsia"/>
        </w:rPr>
        <w:t xml:space="preserve">有尽到主</w:t>
      </w:r>
      <w:r>
        <w:rPr>
          <w:rFonts w:hint="eastAsia"/>
        </w:rPr>
        <w:t xml:space="preserve">副食品需求调整告</w:t>
      </w:r>
      <w:r>
        <w:rPr>
          <w:rFonts w:hint="eastAsia"/>
        </w:rPr>
        <w:t xml:space="preserve">知</w:t>
      </w:r>
      <w:r>
        <w:rPr>
          <w:rFonts w:hint="eastAsia"/>
        </w:rPr>
        <w:t xml:space="preserve">义务，造成</w:t>
      </w:r>
      <w:r>
        <w:rPr>
          <w:rFonts w:hint="eastAsia"/>
        </w:rPr>
        <w:t xml:space="preserve">投标人</w:t>
      </w:r>
      <w:r>
        <w:rPr>
          <w:rFonts w:hint="eastAsia"/>
        </w:rPr>
        <w:t xml:space="preserve">重复配送的，由此产生的</w:t>
      </w:r>
      <w:r>
        <w:rPr>
          <w:rFonts w:hint="eastAsia"/>
        </w:rPr>
        <w:t xml:space="preserve">一切损失由采购人承担。</w:t>
      </w:r>
      <w:r>
        <w:rPr>
          <w:rFonts w:hint="eastAsia"/>
        </w:rPr>
      </w:r>
      <w:r/>
    </w:p>
    <w:p>
      <w:pPr>
        <w:pStyle w:val="874"/>
        <w:spacing w:after="0" w:line="430" w:lineRule="exact"/>
        <w:rPr>
          <w:rFonts w:hint="eastAsia" w:cs="宋体"/>
          <w:b/>
          <w:bCs w:val="0"/>
          <w:sz w:val="28"/>
          <w:szCs w:val="28"/>
          <w:lang w:val="zh-CN"/>
        </w:rPr>
      </w:pPr>
      <w:r>
        <w:rPr>
          <w:rFonts w:hint="eastAsia" w:cs="宋体"/>
          <w:b/>
          <w:bCs w:val="0"/>
          <w:sz w:val="28"/>
          <w:szCs w:val="28"/>
          <w:lang w:val="zh-CN"/>
        </w:rPr>
        <w:t xml:space="preserve">五、其他：</w:t>
      </w:r>
      <w:r/>
    </w:p>
    <w:p>
      <w:pPr>
        <w:pStyle w:val="874"/>
        <w:ind w:firstLine="240"/>
        <w:spacing w:after="0" w:line="430" w:lineRule="exact"/>
        <w:rPr>
          <w:rFonts w:hint="eastAsia"/>
          <w:bCs w:val="0"/>
        </w:rPr>
      </w:pPr>
      <w:r>
        <w:rPr>
          <w:rFonts w:hint="eastAsia"/>
          <w:bCs w:val="0"/>
        </w:rPr>
        <w:t xml:space="preserve">1、</w:t>
      </w:r>
      <w:r>
        <w:rPr>
          <w:rFonts w:hint="eastAsia"/>
        </w:rPr>
        <w:t xml:space="preserve">投标人</w:t>
      </w:r>
      <w:r>
        <w:rPr>
          <w:rFonts w:hint="eastAsia"/>
          <w:bCs w:val="0"/>
        </w:rPr>
        <w:t xml:space="preserve">在投标文件中应提供详细</w:t>
      </w:r>
      <w:r>
        <w:rPr>
          <w:bCs w:val="0"/>
        </w:rPr>
        <w:t xml:space="preserve">的</w:t>
      </w:r>
      <w:r>
        <w:rPr>
          <w:rFonts w:hint="eastAsia"/>
          <w:bCs w:val="0"/>
        </w:rPr>
        <w:t xml:space="preserve">项目服</w:t>
      </w:r>
      <w:r>
        <w:rPr>
          <w:rFonts w:hint="eastAsia"/>
          <w:bCs w:val="0"/>
        </w:rPr>
        <w:t xml:space="preserve">务方案</w:t>
      </w:r>
      <w:r>
        <w:rPr>
          <w:rFonts w:hint="eastAsia"/>
          <w:bCs w:val="0"/>
        </w:rPr>
        <w:t xml:space="preserve">说明（包括：①食材配送服务方案；②食品质量、食品卫</w:t>
      </w:r>
      <w:r>
        <w:rPr>
          <w:rFonts w:hint="eastAsia"/>
          <w:bCs w:val="0"/>
        </w:rPr>
        <w:t xml:space="preserve">生控制方案；③各岗位的</w:t>
      </w:r>
      <w:r>
        <w:rPr>
          <w:rFonts w:hint="eastAsia"/>
          <w:bCs w:val="0"/>
        </w:rPr>
        <w:t xml:space="preserve">操作规范（含食品安全人</w:t>
      </w:r>
      <w:r>
        <w:rPr>
          <w:rFonts w:hint="eastAsia"/>
          <w:bCs w:val="0"/>
        </w:rPr>
        <w:t xml:space="preserve">员操作规范、食材检测（检验）人员操作规范等）；④人员食物中毒等预备方案；⑤与采购人的配合措施），以便本项目</w:t>
      </w:r>
      <w:r>
        <w:rPr>
          <w:bCs w:val="0"/>
        </w:rPr>
        <w:t xml:space="preserve">在服务期限内</w:t>
      </w:r>
      <w:r>
        <w:rPr>
          <w:rFonts w:hint="eastAsia"/>
          <w:bCs w:val="0"/>
        </w:rPr>
        <w:t xml:space="preserve">顺利开展。</w:t>
      </w:r>
      <w:r/>
    </w:p>
    <w:p>
      <w:pPr>
        <w:pStyle w:val="874"/>
        <w:ind w:firstLine="240"/>
        <w:spacing w:after="0" w:line="430" w:lineRule="exact"/>
        <w:widowControl w:val="off"/>
        <w:rPr>
          <w:rFonts w:hint="eastAsia"/>
          <w:bCs w:val="0"/>
        </w:rPr>
      </w:pPr>
      <w:r>
        <w:rPr>
          <w:rFonts w:hint="eastAsia"/>
          <w:bCs w:val="0"/>
        </w:rPr>
        <w:t xml:space="preserve">2、</w:t>
      </w:r>
      <w:r>
        <w:rPr>
          <w:rFonts w:hint="eastAsia"/>
        </w:rPr>
        <w:t xml:space="preserve">投标人</w:t>
      </w:r>
      <w:r>
        <w:rPr>
          <w:rFonts w:hint="eastAsia"/>
          <w:bCs w:val="0"/>
        </w:rPr>
        <w:t xml:space="preserve">在投标文件中应提供详细</w:t>
      </w:r>
      <w:r>
        <w:rPr>
          <w:bCs w:val="0"/>
        </w:rPr>
        <w:t xml:space="preserve">的</w:t>
      </w:r>
      <w:r>
        <w:rPr>
          <w:rFonts w:ascii="Segoe UI" w:hAnsi="Segoe UI" w:cs="Segoe UI"/>
          <w:color w:val="404040"/>
          <w:shd w:val="clear" w:color="auto" w:fill="ffffff"/>
        </w:rPr>
        <w:t xml:space="preserve">应急保障方案</w:t>
      </w:r>
      <w:r>
        <w:rPr>
          <w:rFonts w:hint="eastAsia" w:ascii="Segoe UI" w:hAnsi="Segoe UI" w:cs="Segoe UI"/>
          <w:color w:val="404040"/>
          <w:shd w:val="clear" w:color="auto" w:fill="ffffff"/>
        </w:rPr>
        <w:t xml:space="preserve">，</w:t>
      </w:r>
      <w:r>
        <w:rPr>
          <w:rFonts w:ascii="Segoe UI" w:hAnsi="Segoe UI" w:cs="Segoe UI"/>
          <w:color w:val="404040"/>
          <w:shd w:val="clear" w:color="auto" w:fill="ffffff"/>
        </w:rPr>
        <w:t xml:space="preserve">需要针对自然灾害、供应链中断、突发公共卫生事件等不同风险场景制定灵活措施，确保食材供应安</w:t>
      </w:r>
      <w:r>
        <w:rPr>
          <w:rFonts w:ascii="Segoe UI" w:hAnsi="Segoe UI" w:cs="Segoe UI"/>
          <w:color w:val="404040"/>
          <w:shd w:val="clear" w:color="auto" w:fill="ffffff"/>
        </w:rPr>
        <w:t xml:space="preserve">全、及时、稳定</w:t>
      </w:r>
      <w:r>
        <w:rPr>
          <w:rFonts w:ascii="Segoe UI" w:hAnsi="Segoe UI" w:cs="Segoe UI"/>
          <w:color w:val="404040"/>
          <w:shd w:val="clear" w:color="auto" w:fill="ffffff"/>
        </w:rPr>
        <w:t xml:space="preserve">。</w:t>
      </w:r>
      <w:r>
        <w:rPr>
          <w:rFonts w:hint="eastAsia"/>
          <w:bCs w:val="0"/>
        </w:rPr>
      </w:r>
      <w:r/>
    </w:p>
    <w:p>
      <w:pPr>
        <w:pStyle w:val="874"/>
        <w:ind w:firstLine="240"/>
        <w:spacing w:after="0" w:line="430" w:lineRule="exact"/>
        <w:widowControl w:val="off"/>
        <w:rPr>
          <w:rFonts w:hint="eastAsia"/>
          <w:bCs w:val="0"/>
        </w:rPr>
      </w:pPr>
      <w:r>
        <w:rPr>
          <w:bCs w:val="0"/>
        </w:rPr>
        <w:t xml:space="preserve">3</w:t>
      </w:r>
      <w:r>
        <w:rPr>
          <w:rFonts w:hint="eastAsia"/>
          <w:bCs w:val="0"/>
        </w:rPr>
        <w:t xml:space="preserve">、</w:t>
      </w:r>
      <w:r>
        <w:rPr>
          <w:rFonts w:hint="eastAsia"/>
        </w:rPr>
        <w:t xml:space="preserve">投标人在</w:t>
      </w:r>
      <w:r>
        <w:rPr>
          <w:rFonts w:hint="eastAsia"/>
        </w:rPr>
        <w:t xml:space="preserve">投</w:t>
      </w:r>
      <w:r>
        <w:rPr>
          <w:rFonts w:hint="eastAsia"/>
        </w:rPr>
        <w:t xml:space="preserve">标文件中应</w:t>
      </w:r>
      <w:r>
        <w:rPr>
          <w:rFonts w:hint="eastAsia"/>
        </w:rPr>
        <w:t xml:space="preserve">提供详细的企业内部管理制度</w:t>
      </w:r>
      <w:r>
        <w:rPr>
          <w:rFonts w:hint="eastAsia"/>
          <w:bCs w:val="0"/>
        </w:rPr>
        <w:t xml:space="preserve">（</w:t>
      </w:r>
      <w:r>
        <w:rPr>
          <w:rFonts w:hint="eastAsia"/>
          <w:bCs w:val="0"/>
        </w:rPr>
        <w:t xml:space="preserve">包</w:t>
      </w:r>
      <w:r>
        <w:rPr>
          <w:rFonts w:hint="eastAsia"/>
          <w:bCs w:val="0"/>
        </w:rPr>
        <w:t xml:space="preserve">括：①食材卫生安全保障制度、②质量保障机制、③配送业务操作流程规范制度、④</w:t>
      </w:r>
      <w:r>
        <w:rPr>
          <w:rFonts w:hint="eastAsia"/>
          <w:bCs w:val="0"/>
        </w:rPr>
        <w:t xml:space="preserve">内部考核、⑤服务质量监督制度情况）。</w:t>
      </w:r>
      <w:r>
        <w:rPr>
          <w:rFonts w:hint="eastAsia"/>
        </w:rPr>
        <w:t xml:space="preserve">确保</w:t>
      </w:r>
      <w:r>
        <w:rPr>
          <w:rFonts w:hint="eastAsia"/>
        </w:rPr>
        <w:t xml:space="preserve">投标人</w:t>
      </w:r>
      <w:r>
        <w:rPr>
          <w:rFonts w:hint="eastAsia"/>
        </w:rPr>
        <w:t xml:space="preserve">具备</w:t>
      </w:r>
      <w:r>
        <w:rPr>
          <w:rFonts w:hint="eastAsia"/>
        </w:rPr>
        <w:t xml:space="preserve">预防食品安</w:t>
      </w:r>
      <w:r>
        <w:rPr>
          <w:rFonts w:hint="eastAsia"/>
        </w:rPr>
        <w:t xml:space="preserve">全事故的根本能力</w:t>
      </w:r>
      <w:r>
        <w:rPr>
          <w:rFonts w:hint="eastAsia"/>
        </w:rPr>
        <w:t xml:space="preserve">、</w:t>
      </w:r>
      <w:r>
        <w:rPr>
          <w:rFonts w:ascii="Segoe UI" w:hAnsi="Segoe UI" w:cs="Segoe UI"/>
          <w:color w:val="0f1115"/>
          <w:shd w:val="clear" w:color="auto" w:fill="ffffff"/>
        </w:rPr>
        <w:t xml:space="preserve">食材</w:t>
      </w:r>
      <w:r>
        <w:rPr>
          <w:rFonts w:ascii="Segoe UI" w:hAnsi="Segoe UI" w:cs="Segoe UI"/>
          <w:color w:val="0f1115"/>
          <w:shd w:val="clear" w:color="auto" w:fill="ffffff"/>
        </w:rPr>
        <w:t xml:space="preserve">品质</w:t>
      </w:r>
      <w:r>
        <w:rPr>
          <w:rFonts w:hint="eastAsia" w:ascii="Segoe UI" w:hAnsi="Segoe UI" w:cs="Segoe UI"/>
          <w:color w:val="0f1115"/>
          <w:shd w:val="clear" w:color="auto" w:fill="ffffff"/>
        </w:rPr>
        <w:t xml:space="preserve">的控制能力</w:t>
      </w:r>
      <w:r>
        <w:rPr>
          <w:rFonts w:hint="eastAsia"/>
        </w:rPr>
        <w:t xml:space="preserve">以及</w:t>
      </w:r>
      <w:r>
        <w:rPr>
          <w:rFonts w:hint="eastAsia"/>
        </w:rPr>
        <w:t xml:space="preserve">食材配送服务质量</w:t>
      </w:r>
      <w:r>
        <w:rPr>
          <w:rFonts w:hint="eastAsia"/>
        </w:rPr>
        <w:t xml:space="preserve">。</w:t>
      </w:r>
      <w:r>
        <w:rPr>
          <w:rFonts w:hint="eastAsia"/>
          <w:bCs w:val="0"/>
        </w:rPr>
      </w:r>
      <w:r/>
    </w:p>
    <w:p>
      <w:pPr>
        <w:pStyle w:val="874"/>
        <w:ind w:firstLine="240"/>
        <w:spacing w:after="0" w:line="430" w:lineRule="exact"/>
        <w:widowControl w:val="off"/>
        <w:rPr>
          <w:rFonts w:hint="eastAsia"/>
        </w:rPr>
      </w:pPr>
      <w:r>
        <w:rPr>
          <w:b/>
        </w:rPr>
        <w:t xml:space="preserve">4</w:t>
      </w:r>
      <w:r>
        <w:rPr>
          <w:rFonts w:hint="eastAsia"/>
          <w:b/>
        </w:rPr>
        <w:t xml:space="preserve">、相关附件：</w:t>
      </w:r>
      <w:r>
        <w:rPr>
          <w:rFonts w:hint="eastAsia"/>
        </w:rPr>
      </w:r>
      <w:r/>
    </w:p>
    <w:p>
      <w:pPr>
        <w:pStyle w:val="874"/>
        <w:ind w:firstLine="480"/>
        <w:spacing w:after="0" w:line="430" w:lineRule="exact"/>
        <w:rPr>
          <w:rFonts w:hint="eastAsia"/>
          <w:bCs w:val="0"/>
        </w:rPr>
      </w:pPr>
      <w:r>
        <w:rPr>
          <w:rFonts w:hint="eastAsia"/>
          <w:bCs w:val="0"/>
        </w:rPr>
        <w:t xml:space="preserve">附件</w:t>
      </w:r>
      <w:r>
        <w:rPr>
          <w:rFonts w:hint="eastAsia"/>
          <w:bCs w:val="0"/>
        </w:rPr>
        <w:t xml:space="preserve">一、</w:t>
      </w:r>
      <w:r>
        <w:rPr>
          <w:rFonts w:hint="eastAsia"/>
          <w:color w:val="000000"/>
        </w:rPr>
        <w:t xml:space="preserve">考核办法</w:t>
      </w:r>
      <w:r>
        <w:rPr>
          <w:rFonts w:hint="eastAsia"/>
          <w:bCs w:val="0"/>
        </w:rPr>
      </w:r>
      <w:r/>
    </w:p>
    <w:p>
      <w:pPr>
        <w:pStyle w:val="874"/>
        <w:ind w:firstLine="480"/>
        <w:spacing w:after="0" w:line="430" w:lineRule="exact"/>
        <w:rPr>
          <w:rFonts w:hint="eastAsia"/>
          <w:bCs w:val="0"/>
        </w:rPr>
      </w:pPr>
      <w:r>
        <w:rPr>
          <w:rFonts w:hint="eastAsia"/>
          <w:bCs w:val="0"/>
        </w:rPr>
        <w:t xml:space="preserve">附件二、原料净料率参照表</w:t>
      </w:r>
      <w:r/>
    </w:p>
    <w:p>
      <w:pPr>
        <w:pStyle w:val="874"/>
        <w:ind w:firstLine="240"/>
        <w:spacing w:after="0" w:line="430" w:lineRule="exact"/>
        <w:widowControl w:val="off"/>
        <w:rPr>
          <w:rFonts w:hint="eastAsia"/>
          <w:b/>
        </w:rPr>
      </w:pPr>
      <w:r>
        <w:rPr>
          <w:b/>
        </w:rPr>
        <w:t xml:space="preserve">5</w:t>
      </w:r>
      <w:r>
        <w:rPr>
          <w:b/>
        </w:rPr>
        <w:t xml:space="preserve">、本项目“项目需求”中标“★”的相关要求，为本</w:t>
      </w:r>
      <w:r>
        <w:rPr>
          <w:rFonts w:hint="eastAsia"/>
          <w:b/>
        </w:rPr>
        <w:t xml:space="preserve">招标</w:t>
      </w:r>
      <w:r>
        <w:rPr>
          <w:b/>
        </w:rPr>
        <w:t xml:space="preserve">文件实质性要求，必须满足，</w:t>
      </w:r>
      <w:r>
        <w:rPr>
          <w:b/>
        </w:rPr>
        <w:t xml:space="preserve">否则</w:t>
      </w:r>
      <w:r>
        <w:rPr>
          <w:rFonts w:hint="eastAsia"/>
          <w:b/>
        </w:rPr>
        <w:t xml:space="preserve">将作</w:t>
      </w:r>
      <w:r>
        <w:rPr>
          <w:b/>
        </w:rPr>
        <w:t xml:space="preserve">无效投标处理</w:t>
      </w:r>
      <w:r>
        <w:rPr>
          <w:rFonts w:hint="eastAsia"/>
        </w:rPr>
        <w:t xml:space="preserve">。</w:t>
      </w:r>
      <w:r>
        <w:rPr>
          <w:rFonts w:hint="eastAsia"/>
          <w:b/>
        </w:rPr>
      </w:r>
      <w:r/>
    </w:p>
    <w:p>
      <w:pPr>
        <w:pStyle w:val="874"/>
        <w:ind w:firstLine="240"/>
        <w:spacing w:after="0" w:line="430" w:lineRule="exact"/>
        <w:widowControl w:val="off"/>
        <w:rPr>
          <w:b/>
        </w:rPr>
      </w:pPr>
      <w:r>
        <w:rPr>
          <w:b/>
        </w:rPr>
        <w:t xml:space="preserve">6</w:t>
      </w:r>
      <w:r>
        <w:rPr>
          <w:rFonts w:hint="eastAsia"/>
          <w:b/>
        </w:rPr>
        <w:t xml:space="preserve">、</w:t>
      </w:r>
      <w:r>
        <w:rPr>
          <w:b/>
        </w:rPr>
        <w:t xml:space="preserve">履约保证金</w:t>
      </w:r>
      <w:r>
        <w:rPr>
          <w:rFonts w:hint="eastAsia"/>
          <w:b/>
        </w:rPr>
        <w:t xml:space="preserve">：</w:t>
      </w:r>
      <w:r>
        <w:rPr>
          <w:b/>
        </w:rPr>
      </w:r>
      <w:r/>
    </w:p>
    <w:p>
      <w:pPr>
        <w:pStyle w:val="874"/>
        <w:ind w:firstLine="360"/>
        <w:spacing w:after="0" w:line="430" w:lineRule="exact"/>
        <w:widowControl w:val="off"/>
      </w:pPr>
      <w:r>
        <w:t xml:space="preserve">6</w:t>
      </w:r>
      <w:r>
        <w:t xml:space="preserve">.1</w:t>
      </w:r>
      <w:r>
        <w:rPr>
          <w:rFonts w:hint="eastAsia"/>
        </w:rPr>
        <w:t xml:space="preserve">本项目不收取履约保证金。</w:t>
      </w:r>
      <w:r/>
    </w:p>
    <w:p>
      <w:pPr>
        <w:pStyle w:val="874"/>
        <w:ind w:firstLine="240"/>
        <w:spacing w:after="0" w:line="430" w:lineRule="exact"/>
        <w:widowControl w:val="off"/>
        <w:rPr>
          <w:b/>
          <w:bCs w:val="0"/>
        </w:rPr>
      </w:pPr>
      <w:r>
        <w:rPr>
          <w:b/>
        </w:rPr>
        <w:t xml:space="preserve">7</w:t>
      </w:r>
      <w:r>
        <w:rPr>
          <w:rFonts w:hint="eastAsia"/>
          <w:b/>
        </w:rPr>
        <w:t xml:space="preserve">、</w:t>
      </w:r>
      <w:r>
        <w:rPr>
          <w:rFonts w:hint="eastAsia"/>
          <w:b/>
          <w:bCs w:val="0"/>
        </w:rPr>
        <w:t xml:space="preserve">投标人在投标文件中的拟投入人员</w:t>
      </w:r>
      <w:r>
        <w:rPr>
          <w:rFonts w:hint="eastAsia"/>
          <w:b/>
          <w:bCs w:val="0"/>
        </w:rPr>
        <w:t xml:space="preserve">即实际提供履约</w:t>
      </w:r>
      <w:r>
        <w:rPr>
          <w:rFonts w:hint="eastAsia"/>
          <w:b/>
          <w:bCs w:val="0"/>
        </w:rPr>
        <w:t xml:space="preserve">服务的人员，非经采购</w:t>
      </w:r>
      <w:r>
        <w:rPr>
          <w:rFonts w:hint="eastAsia"/>
          <w:b/>
          <w:bCs w:val="0"/>
        </w:rPr>
        <w:t xml:space="preserve">人</w:t>
      </w:r>
      <w:r>
        <w:rPr>
          <w:rFonts w:hint="eastAsia"/>
          <w:b/>
          <w:bCs w:val="0"/>
        </w:rPr>
        <w:t xml:space="preserve">允许，不得随意更换。如确需更换的，</w:t>
      </w:r>
      <w:r>
        <w:rPr>
          <w:rFonts w:hint="eastAsia"/>
          <w:b/>
          <w:bCs w:val="0"/>
        </w:rPr>
        <w:t xml:space="preserve">需确保服务人员的职称、证书、资历</w:t>
      </w:r>
      <w:r>
        <w:rPr>
          <w:rFonts w:hint="eastAsia"/>
          <w:b/>
          <w:bCs w:val="0"/>
        </w:rPr>
        <w:t xml:space="preserve">等要求不低于投标文件中拟投入人员。</w:t>
      </w:r>
      <w:r>
        <w:rPr>
          <w:b/>
          <w:bCs w:val="0"/>
        </w:rPr>
      </w:r>
      <w:r/>
    </w:p>
    <w:p>
      <w:pPr>
        <w:pStyle w:val="874"/>
        <w:ind w:firstLine="240"/>
        <w:spacing w:after="0" w:line="430" w:lineRule="exact"/>
        <w:widowControl w:val="off"/>
        <w:rPr>
          <w:rFonts w:hint="eastAsia"/>
          <w:b/>
        </w:rPr>
      </w:pPr>
      <w:r>
        <w:rPr>
          <w:b/>
        </w:rPr>
        <w:t xml:space="preserve">8</w:t>
      </w:r>
      <w:r>
        <w:rPr>
          <w:rFonts w:hint="eastAsia"/>
          <w:b/>
        </w:rPr>
        <w:t xml:space="preserve">、履约验收</w:t>
      </w:r>
      <w:r>
        <w:rPr>
          <w:rFonts w:hint="eastAsia"/>
          <w:b/>
        </w:rPr>
        <w:t xml:space="preserve">：采购人有</w:t>
      </w:r>
      <w:r>
        <w:rPr>
          <w:rFonts w:hint="eastAsia"/>
          <w:b/>
        </w:rPr>
        <w:t xml:space="preserve">权对中标人配备的服务人员的职称、证书、资历等开</w:t>
      </w:r>
      <w:r>
        <w:rPr>
          <w:rFonts w:hint="eastAsia"/>
          <w:b/>
        </w:rPr>
        <w:t xml:space="preserve">展日常核实并记录在册，</w:t>
      </w:r>
      <w:r>
        <w:rPr>
          <w:rFonts w:hint="eastAsia"/>
          <w:b/>
        </w:rPr>
        <w:t xml:space="preserve">若发现不能符合要求的，</w:t>
      </w:r>
      <w:r>
        <w:rPr>
          <w:rFonts w:hint="eastAsia"/>
          <w:b/>
        </w:rPr>
        <w:t xml:space="preserve">将追究中标人违约责任。</w:t>
      </w:r>
      <w:r>
        <w:rPr>
          <w:rFonts w:hint="eastAsia"/>
          <w:b/>
        </w:rPr>
      </w:r>
      <w:r/>
    </w:p>
    <w:p>
      <w:pPr>
        <w:pStyle w:val="875"/>
        <w:jc w:val="center"/>
        <w:spacing w:before="0" w:after="0" w:line="400" w:lineRule="exact"/>
        <w:widowControl w:val="off"/>
        <w:rPr>
          <w:rFonts w:ascii="宋体" w:hAnsi="宋体"/>
          <w:sz w:val="36"/>
          <w:szCs w:val="36"/>
        </w:rPr>
      </w:pPr>
      <w:r>
        <w:rPr>
          <w:rFonts w:ascii="宋体" w:hAnsi="宋体"/>
          <w:sz w:val="36"/>
          <w:szCs w:val="36"/>
        </w:rPr>
        <w:br w:type="page" w:clear="all"/>
      </w:r>
      <w:bookmarkStart w:id="72" w:name="_Toc208318835"/>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61"/>
      <w:r/>
      <w:bookmarkEnd w:id="62"/>
      <w:r/>
      <w:bookmarkEnd w:id="63"/>
      <w:r/>
      <w:bookmarkEnd w:id="64"/>
      <w:r/>
      <w:bookmarkEnd w:id="72"/>
      <w:r>
        <w:rPr>
          <w:rFonts w:ascii="宋体" w:hAnsi="宋体"/>
          <w:sz w:val="36"/>
          <w:szCs w:val="36"/>
        </w:rPr>
      </w:r>
      <w:r/>
    </w:p>
    <w:p>
      <w:pPr>
        <w:pStyle w:val="874"/>
        <w:spacing w:after="0" w:line="440" w:lineRule="exact"/>
        <w:widowControl w:val="off"/>
        <w:rPr>
          <w:b/>
          <w:bCs w:val="0"/>
          <w:sz w:val="28"/>
        </w:rPr>
      </w:pPr>
      <w:r>
        <w:rPr>
          <w:b/>
          <w:bCs w:val="0"/>
          <w:sz w:val="28"/>
        </w:rPr>
        <w:t xml:space="preserve">一、评标方法</w:t>
      </w:r>
      <w:r/>
    </w:p>
    <w:p>
      <w:pPr>
        <w:pStyle w:val="874"/>
        <w:ind w:firstLine="480"/>
        <w:spacing w:after="0" w:line="440" w:lineRule="exact"/>
        <w:widowControl w:val="off"/>
        <w:rPr>
          <w:rFonts w:hint="eastAsia"/>
        </w:rPr>
      </w:pPr>
      <w:r>
        <w:rPr>
          <w:rFonts w:hint="eastAsia"/>
        </w:rPr>
        <w:t xml:space="preserve"> 本项目采用综合评分法。</w:t>
      </w:r>
      <w:r/>
    </w:p>
    <w:p>
      <w:pPr>
        <w:pStyle w:val="874"/>
        <w:spacing w:after="0" w:line="440" w:lineRule="exact"/>
        <w:widowControl w:val="off"/>
        <w:rPr>
          <w:b/>
          <w:bCs w:val="0"/>
          <w:sz w:val="28"/>
        </w:rPr>
      </w:pPr>
      <w:r>
        <w:rPr>
          <w:b/>
          <w:bCs w:val="0"/>
          <w:sz w:val="28"/>
        </w:rPr>
        <w:t xml:space="preserve">二、评审因素、权值及评分标准</w:t>
      </w:r>
      <w:r/>
    </w:p>
    <w:p>
      <w:pPr>
        <w:pStyle w:val="874"/>
        <w:ind w:firstLine="480"/>
        <w:spacing w:after="0" w:line="440" w:lineRule="exact"/>
        <w:widowControl w:val="off"/>
      </w:pPr>
      <w:r>
        <w:t xml:space="preserve">注：得分保留小数点后两位，合计得分保留小数点后两位。</w:t>
      </w:r>
      <w:r/>
    </w:p>
    <w:p>
      <w:pPr>
        <w:pStyle w:val="874"/>
        <w:ind w:firstLine="360"/>
        <w:spacing w:after="0" w:line="440" w:lineRule="exact"/>
        <w:widowControl w:val="off"/>
        <w:rPr>
          <w:b/>
          <w:bCs w:val="0"/>
        </w:rPr>
      </w:pPr>
      <w:r>
        <w:rPr>
          <w:rFonts w:hint="eastAsia"/>
          <w:b/>
          <w:bCs w:val="0"/>
        </w:rPr>
        <w:t xml:space="preserve">1、投标报价</w:t>
      </w:r>
      <w:r>
        <w:rPr>
          <w:b/>
          <w:bCs w:val="0"/>
        </w:rPr>
        <w:t xml:space="preserve">27</w:t>
      </w:r>
      <w:r>
        <w:rPr>
          <w:rFonts w:hint="eastAsia"/>
          <w:b/>
          <w:bCs w:val="0"/>
        </w:rPr>
        <w:t xml:space="preserve">分</w:t>
      </w:r>
      <w:r>
        <w:rPr>
          <w:b/>
          <w:bCs w:val="0"/>
        </w:rPr>
      </w:r>
      <w:r/>
    </w:p>
    <w:p>
      <w:pPr>
        <w:pStyle w:val="874"/>
        <w:ind w:firstLine="480"/>
        <w:spacing w:after="0" w:line="440" w:lineRule="exact"/>
      </w:pPr>
      <w:r>
        <w:t xml:space="preserve">（1）报价按食材类别分项得分分别计算，累计得分</w:t>
      </w:r>
      <w:r>
        <w:t xml:space="preserve">27</w:t>
      </w:r>
      <w:r>
        <w:t xml:space="preserve">分。</w:t>
      </w:r>
      <w:r/>
    </w:p>
    <w:p>
      <w:pPr>
        <w:pStyle w:val="874"/>
        <w:ind w:firstLine="480"/>
        <w:spacing w:after="0" w:line="440" w:lineRule="exact"/>
        <w:rPr>
          <w:rFonts w:hint="eastAsia"/>
        </w:rPr>
      </w:pPr>
      <w:r>
        <w:t xml:space="preserve">（2）</w:t>
      </w:r>
      <w:r>
        <w:t xml:space="preserve">分项得</w:t>
      </w:r>
      <w:r>
        <w:t xml:space="preserve">分计算方</w:t>
      </w:r>
      <w:r>
        <w:t xml:space="preserve">式如下：</w:t>
      </w:r>
      <w:r>
        <w:rPr>
          <w:rFonts w:hint="eastAsia"/>
        </w:rPr>
        <w:t xml:space="preserve">满足招标文件</w:t>
      </w:r>
      <w:r>
        <w:rPr>
          <w:rFonts w:hint="eastAsia"/>
        </w:rPr>
        <w:t xml:space="preserve">要</w:t>
      </w:r>
      <w:r>
        <w:rPr>
          <w:rFonts w:hint="eastAsia"/>
        </w:rPr>
        <w:t xml:space="preserve">求且</w:t>
      </w:r>
      <w:r>
        <w:rPr>
          <w:rFonts w:hint="eastAsia"/>
          <w:b/>
        </w:rPr>
        <w:t xml:space="preserve">投标优惠率最高</w:t>
      </w:r>
      <w:r>
        <w:rPr>
          <w:rFonts w:hint="eastAsia"/>
        </w:rPr>
        <w:t xml:space="preserve">的为评标基准优惠</w:t>
      </w:r>
      <w:r>
        <w:rPr>
          <w:rFonts w:hint="eastAsia"/>
        </w:rPr>
        <w:t xml:space="preserve">率</w:t>
      </w:r>
      <w:r>
        <w:t xml:space="preserve">，</w:t>
      </w:r>
      <w:r>
        <w:rPr>
          <w:rFonts w:hint="eastAsia"/>
          <w:b/>
        </w:rPr>
        <w:t xml:space="preserve">各类别投标报价</w:t>
      </w:r>
      <w:r>
        <w:rPr>
          <w:b/>
        </w:rPr>
        <w:t xml:space="preserve">得分=</w:t>
      </w:r>
      <w:r>
        <w:rPr>
          <w:rFonts w:hint="eastAsia"/>
          <w:b/>
        </w:rPr>
        <w:t xml:space="preserve">（1</w:t>
      </w:r>
      <w:r>
        <w:rPr>
          <w:b/>
        </w:rPr>
        <w:t xml:space="preserve">-</w:t>
      </w:r>
      <w:r>
        <w:rPr>
          <w:rFonts w:hint="eastAsia"/>
          <w:b/>
        </w:rPr>
        <w:t xml:space="preserve">评标基准优惠率）／（1</w:t>
      </w:r>
      <w:r>
        <w:rPr>
          <w:b/>
        </w:rPr>
        <w:t xml:space="preserve">-</w:t>
      </w:r>
      <w:r>
        <w:rPr>
          <w:rFonts w:hint="eastAsia"/>
          <w:b/>
        </w:rPr>
        <w:t xml:space="preserve">投标优惠率）</w:t>
      </w:r>
      <w:r>
        <w:rPr>
          <w:b/>
        </w:rPr>
        <w:t xml:space="preserve">×相应分项的满</w:t>
      </w:r>
      <w:r>
        <w:rPr>
          <w:b/>
        </w:rPr>
        <w:t xml:space="preserve">分分值</w:t>
      </w:r>
      <w:r>
        <w:t xml:space="preserve">。</w:t>
      </w:r>
      <w:r>
        <w:rPr>
          <w:rFonts w:hint="eastAsia"/>
        </w:rPr>
        <w:t xml:space="preserve">各</w:t>
      </w:r>
      <w:r>
        <w:t xml:space="preserve">投标人</w:t>
      </w:r>
      <w:r>
        <w:rPr>
          <w:rFonts w:hint="eastAsia"/>
        </w:rPr>
        <w:t xml:space="preserve">得分＝</w:t>
      </w:r>
      <w:r>
        <w:rPr>
          <w:rFonts w:hint="eastAsia"/>
          <w:color w:val="000000"/>
        </w:rPr>
        <w:t xml:space="preserve">各类别报价得分的总和。</w:t>
      </w:r>
      <w:r>
        <w:rPr>
          <w:rFonts w:hint="eastAsia"/>
        </w:rPr>
      </w:r>
      <w:r/>
    </w:p>
    <w:p>
      <w:pPr>
        <w:pStyle w:val="874"/>
        <w:ind w:firstLine="480"/>
        <w:spacing w:after="0" w:line="440" w:lineRule="exact"/>
        <w:rPr>
          <w:b/>
          <w:color w:val="000000"/>
          <w:szCs w:val="20"/>
        </w:rPr>
      </w:pPr>
      <w:r>
        <w:rPr>
          <w:rFonts w:hint="eastAsia"/>
          <w:b/>
          <w:color w:val="000000"/>
          <w:szCs w:val="20"/>
        </w:rPr>
        <w:t xml:space="preserve">根据《关于</w:t>
      </w:r>
      <w:r>
        <w:rPr>
          <w:rFonts w:hint="eastAsia"/>
          <w:b/>
          <w:color w:val="000000"/>
          <w:szCs w:val="20"/>
        </w:rPr>
        <w:t xml:space="preserve">推动解决政府采购异常低</w:t>
      </w:r>
      <w:r>
        <w:rPr>
          <w:rFonts w:hint="eastAsia"/>
          <w:b/>
          <w:color w:val="000000"/>
          <w:szCs w:val="20"/>
        </w:rPr>
        <w:t xml:space="preserve">价问题相关工作的通知》</w:t>
      </w:r>
      <w:r>
        <w:rPr>
          <w:b/>
          <w:color w:val="000000"/>
          <w:szCs w:val="20"/>
        </w:rPr>
        <w:t xml:space="preserve">(苏财购(2025)62号)文件要求:</w:t>
      </w:r>
      <w:r/>
    </w:p>
    <w:p>
      <w:pPr>
        <w:pStyle w:val="874"/>
        <w:ind w:firstLine="360"/>
        <w:spacing w:after="0" w:line="440" w:lineRule="exact"/>
        <w:widowControl w:val="off"/>
        <w:rPr>
          <w:b/>
          <w:bCs w:val="0"/>
          <w:color w:val="000000"/>
          <w:szCs w:val="20"/>
        </w:rPr>
      </w:pPr>
      <w:r>
        <w:rPr>
          <w:rFonts w:hint="eastAsia"/>
          <w:b/>
          <w:bCs w:val="0"/>
          <w:color w:val="000000"/>
          <w:szCs w:val="20"/>
        </w:rPr>
        <w:t xml:space="preserve">（一）评审过程中出现下列情形之一的，评委员会应当启动异常低价投标（响应）审查程序：</w:t>
      </w:r>
      <w:r>
        <w:rPr>
          <w:b/>
          <w:bCs w:val="0"/>
          <w:color w:val="000000"/>
          <w:szCs w:val="20"/>
        </w:rPr>
      </w:r>
      <w:r/>
    </w:p>
    <w:p>
      <w:pPr>
        <w:pStyle w:val="874"/>
        <w:ind w:firstLine="360"/>
        <w:spacing w:after="0" w:line="440" w:lineRule="exact"/>
        <w:widowControl w:val="off"/>
        <w:rPr>
          <w:b/>
          <w:bCs w:val="0"/>
          <w:color w:val="000000"/>
          <w:szCs w:val="20"/>
        </w:rPr>
      </w:pPr>
      <w:r>
        <w:rPr>
          <w:rFonts w:hint="eastAsia"/>
          <w:b/>
          <w:bCs w:val="0"/>
          <w:color w:val="000000"/>
          <w:szCs w:val="20"/>
        </w:rPr>
        <w:t xml:space="preserve">（1）</w:t>
      </w:r>
      <w:r>
        <w:rPr>
          <w:b/>
          <w:bCs w:val="0"/>
          <w:color w:val="000000"/>
          <w:szCs w:val="20"/>
        </w:rPr>
        <w:t xml:space="preserve">投标(响应)报价低于采购项目预算50%的，即投标(响应)报价</w:t>
      </w:r>
      <w:r>
        <w:rPr>
          <w:rFonts w:hint="eastAsia"/>
          <w:b/>
          <w:bCs w:val="0"/>
          <w:color w:val="000000"/>
          <w:szCs w:val="20"/>
        </w:rPr>
        <w:t xml:space="preserve">＜</w:t>
      </w:r>
      <w:r>
        <w:rPr>
          <w:b/>
          <w:bCs w:val="0"/>
          <w:color w:val="000000"/>
          <w:szCs w:val="20"/>
        </w:rPr>
        <w:t xml:space="preserve">采购项目预算</w:t>
      </w:r>
      <w:r>
        <w:rPr>
          <w:rFonts w:hint="eastAsia"/>
          <w:b/>
          <w:bCs w:val="0"/>
          <w:color w:val="000000"/>
          <w:szCs w:val="20"/>
        </w:rPr>
        <w:t xml:space="preserve">×</w:t>
      </w:r>
      <w:r>
        <w:rPr>
          <w:b/>
          <w:bCs w:val="0"/>
          <w:color w:val="000000"/>
          <w:szCs w:val="20"/>
        </w:rPr>
        <w:t xml:space="preserve">50%</w:t>
      </w:r>
      <w:r>
        <w:rPr>
          <w:rFonts w:hint="eastAsia"/>
          <w:b/>
          <w:bCs w:val="0"/>
          <w:color w:val="000000"/>
          <w:szCs w:val="20"/>
        </w:rPr>
        <w:t xml:space="preserve">。</w:t>
      </w:r>
      <w:r>
        <w:rPr>
          <w:b/>
          <w:bCs w:val="0"/>
          <w:color w:val="000000"/>
          <w:szCs w:val="20"/>
        </w:rPr>
      </w:r>
      <w:r/>
    </w:p>
    <w:p>
      <w:pPr>
        <w:pStyle w:val="874"/>
        <w:ind w:firstLine="360"/>
        <w:spacing w:after="0" w:line="440" w:lineRule="exact"/>
        <w:widowControl w:val="off"/>
        <w:rPr>
          <w:b/>
          <w:bCs w:val="0"/>
          <w:color w:val="000000"/>
          <w:szCs w:val="20"/>
        </w:rPr>
      </w:pPr>
      <w:r>
        <w:rPr>
          <w:rFonts w:hint="eastAsia"/>
          <w:b/>
          <w:bCs w:val="0"/>
          <w:color w:val="000000"/>
          <w:szCs w:val="20"/>
        </w:rPr>
        <w:t xml:space="preserve">（2）</w:t>
      </w:r>
      <w:r>
        <w:rPr>
          <w:b/>
          <w:bCs w:val="0"/>
          <w:color w:val="000000"/>
          <w:szCs w:val="20"/>
        </w:rPr>
        <w:t xml:space="preserve">投标(响应)报价低于采购项目最高限价45</w:t>
      </w:r>
      <w:r>
        <w:rPr>
          <w:b/>
          <w:bCs w:val="0"/>
          <w:color w:val="000000"/>
          <w:szCs w:val="20"/>
        </w:rPr>
        <w:t xml:space="preserve">%的，即投标(</w:t>
      </w:r>
      <w:r>
        <w:rPr>
          <w:b/>
          <w:bCs w:val="0"/>
          <w:color w:val="000000"/>
          <w:szCs w:val="20"/>
        </w:rPr>
        <w:t xml:space="preserve">响应)报价</w:t>
      </w:r>
      <w:r>
        <w:rPr>
          <w:rFonts w:hint="eastAsia"/>
          <w:b/>
          <w:bCs w:val="0"/>
          <w:color w:val="000000"/>
          <w:szCs w:val="20"/>
        </w:rPr>
        <w:t xml:space="preserve">＜</w:t>
      </w:r>
      <w:r>
        <w:rPr>
          <w:b/>
          <w:bCs w:val="0"/>
          <w:color w:val="000000"/>
          <w:szCs w:val="20"/>
        </w:rPr>
        <w:t xml:space="preserve">采购项目</w:t>
      </w:r>
      <w:r>
        <w:rPr>
          <w:b/>
          <w:bCs w:val="0"/>
          <w:color w:val="000000"/>
          <w:szCs w:val="20"/>
        </w:rPr>
        <w:t xml:space="preserve">最</w:t>
      </w:r>
      <w:r>
        <w:rPr>
          <w:b/>
          <w:bCs w:val="0"/>
          <w:color w:val="000000"/>
          <w:szCs w:val="20"/>
        </w:rPr>
        <w:t xml:space="preserve">高限价</w:t>
      </w:r>
      <w:r>
        <w:rPr>
          <w:rFonts w:hint="eastAsia"/>
          <w:b/>
          <w:bCs w:val="0"/>
          <w:color w:val="000000"/>
          <w:szCs w:val="20"/>
        </w:rPr>
        <w:t xml:space="preserve">×</w:t>
      </w:r>
      <w:r>
        <w:rPr>
          <w:b/>
          <w:bCs w:val="0"/>
          <w:color w:val="000000"/>
          <w:szCs w:val="20"/>
        </w:rPr>
        <w:t xml:space="preserve">45%</w:t>
      </w:r>
      <w:r>
        <w:rPr>
          <w:rFonts w:hint="eastAsia"/>
          <w:b/>
          <w:bCs w:val="0"/>
          <w:color w:val="000000"/>
          <w:szCs w:val="20"/>
        </w:rPr>
        <w:t xml:space="preserve">。</w:t>
      </w:r>
      <w:r>
        <w:rPr>
          <w:b/>
          <w:bCs w:val="0"/>
          <w:color w:val="000000"/>
          <w:szCs w:val="20"/>
        </w:rPr>
      </w:r>
      <w:r/>
    </w:p>
    <w:p>
      <w:pPr>
        <w:pStyle w:val="874"/>
        <w:ind w:firstLine="360"/>
        <w:spacing w:after="0" w:line="440" w:lineRule="exact"/>
        <w:widowControl w:val="off"/>
        <w:rPr>
          <w:b/>
          <w:bCs w:val="0"/>
          <w:color w:val="000000"/>
          <w:szCs w:val="20"/>
        </w:rPr>
      </w:pPr>
      <w:r>
        <w:rPr>
          <w:rFonts w:hint="eastAsia"/>
          <w:b/>
          <w:bCs w:val="0"/>
          <w:color w:val="000000"/>
          <w:szCs w:val="20"/>
        </w:rPr>
        <w:t xml:space="preserve">（3）</w:t>
      </w:r>
      <w:r>
        <w:rPr>
          <w:b/>
          <w:bCs w:val="0"/>
          <w:color w:val="000000"/>
          <w:szCs w:val="20"/>
        </w:rPr>
        <w:t xml:space="preserve">评委员会认</w:t>
      </w:r>
      <w:r>
        <w:rPr>
          <w:b/>
          <w:bCs w:val="0"/>
          <w:color w:val="000000"/>
          <w:szCs w:val="20"/>
        </w:rPr>
        <w:t xml:space="preserve">定的</w:t>
      </w:r>
      <w:r>
        <w:rPr>
          <w:rFonts w:hint="eastAsia"/>
          <w:b/>
          <w:bCs w:val="0"/>
          <w:color w:val="000000"/>
          <w:szCs w:val="20"/>
        </w:rPr>
        <w:t xml:space="preserve">投标人</w:t>
      </w:r>
      <w:r>
        <w:rPr>
          <w:b/>
          <w:bCs w:val="0"/>
          <w:color w:val="000000"/>
          <w:szCs w:val="20"/>
        </w:rPr>
        <w:t xml:space="preserve">报价过低、有可能影响</w:t>
      </w:r>
      <w:r>
        <w:rPr>
          <w:rFonts w:hint="eastAsia"/>
          <w:b/>
          <w:bCs w:val="0"/>
          <w:color w:val="000000"/>
          <w:szCs w:val="20"/>
        </w:rPr>
        <w:t xml:space="preserve">服务</w:t>
      </w:r>
      <w:r>
        <w:rPr>
          <w:b/>
          <w:bCs w:val="0"/>
          <w:color w:val="000000"/>
          <w:szCs w:val="20"/>
        </w:rPr>
        <w:t xml:space="preserve">质量或者不能诚信履约的其他情形。</w:t>
      </w:r>
      <w:r/>
    </w:p>
    <w:p>
      <w:pPr>
        <w:pStyle w:val="874"/>
        <w:ind w:firstLine="480"/>
        <w:spacing w:after="0" w:line="440" w:lineRule="exact"/>
        <w:widowControl w:val="off"/>
        <w:rPr>
          <w:b/>
          <w:bCs w:val="0"/>
        </w:rPr>
      </w:pPr>
      <w:r>
        <w:rPr>
          <w:b/>
          <w:bCs w:val="0"/>
        </w:rPr>
        <w:t xml:space="preserve">(</w:t>
      </w:r>
      <w:r>
        <w:rPr>
          <w:rFonts w:hint="eastAsia"/>
          <w:b/>
          <w:bCs w:val="0"/>
        </w:rPr>
        <w:t xml:space="preserve">二</w:t>
      </w:r>
      <w:r>
        <w:rPr>
          <w:b/>
          <w:bCs w:val="0"/>
        </w:rPr>
        <w:t xml:space="preserve">)启动异</w:t>
      </w:r>
      <w:r>
        <w:rPr>
          <w:b/>
          <w:bCs w:val="0"/>
        </w:rPr>
        <w:t xml:space="preserve">常低价投</w:t>
      </w:r>
      <w:r>
        <w:rPr>
          <w:b/>
          <w:bCs w:val="0"/>
        </w:rPr>
        <w:t xml:space="preserve">标（响应）审查后</w:t>
      </w:r>
      <w:r>
        <w:rPr>
          <w:rFonts w:hint="eastAsia"/>
          <w:b/>
          <w:bCs w:val="0"/>
        </w:rPr>
        <w:t xml:space="preserve">，评委员会</w:t>
      </w:r>
      <w:r>
        <w:rPr>
          <w:rFonts w:hint="eastAsia"/>
          <w:b/>
        </w:rPr>
        <w:t xml:space="preserve">应当要求相关投标人</w:t>
      </w:r>
      <w:r>
        <w:rPr>
          <w:rFonts w:hint="eastAsia"/>
          <w:b/>
          <w:bCs w:val="0"/>
        </w:rPr>
        <w:t xml:space="preserve">在评</w:t>
      </w:r>
      <w:r>
        <w:rPr>
          <w:rFonts w:hint="eastAsia"/>
          <w:b/>
          <w:bCs w:val="0"/>
        </w:rPr>
        <w:t xml:space="preserve">标现场合理的时间内，</w:t>
      </w:r>
      <w:r>
        <w:rPr>
          <w:b/>
          <w:bCs w:val="0"/>
        </w:rPr>
        <w:t xml:space="preserve">提</w:t>
      </w:r>
      <w:r>
        <w:rPr>
          <w:b/>
          <w:bCs w:val="0"/>
        </w:rPr>
        <w:t xml:space="preserve">供</w:t>
      </w:r>
      <w:r>
        <w:rPr>
          <w:b/>
          <w:bCs w:val="0"/>
        </w:rPr>
        <w:t xml:space="preserve">项目具体成本测算等与报价合理性相关的书面说明及相关证明材料，对投标（响应）价格作出解释，</w:t>
      </w:r>
      <w:r>
        <w:rPr>
          <w:rFonts w:hint="eastAsia"/>
          <w:b/>
        </w:rPr>
        <w:t xml:space="preserve">由评委员会结合该行业当地薪资水平等情况，依据专业经验对供应商报价合理性进行判断。</w:t>
      </w:r>
      <w:r>
        <w:rPr>
          <w:rFonts w:hint="eastAsia"/>
          <w:b/>
          <w:bCs w:val="0"/>
        </w:rPr>
        <w:t xml:space="preserve">投标人未</w:t>
      </w:r>
      <w:r>
        <w:rPr>
          <w:b/>
          <w:bCs w:val="0"/>
        </w:rPr>
        <w:t xml:space="preserve">提供书面说明、证明材料，或者提供的书面说明、证明材料</w:t>
      </w:r>
      <w:r>
        <w:rPr>
          <w:rFonts w:hint="eastAsia"/>
          <w:b/>
          <w:bCs w:val="0"/>
        </w:rPr>
        <w:t xml:space="preserve">不</w:t>
      </w:r>
      <w:r>
        <w:rPr>
          <w:b/>
          <w:bCs w:val="0"/>
        </w:rPr>
        <w:t xml:space="preserve">能证明其报价合理性的，评委员会应当将其作为无效投标（</w:t>
      </w:r>
      <w:r>
        <w:rPr>
          <w:b/>
          <w:bCs w:val="0"/>
        </w:rPr>
        <w:t xml:space="preserve">响应）处理</w:t>
      </w:r>
      <w:r>
        <w:rPr>
          <w:rFonts w:hint="eastAsia"/>
          <w:b/>
          <w:bCs w:val="0"/>
        </w:rPr>
        <w:t xml:space="preserve">。</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2278"/>
        <w:gridCol w:w="1375"/>
        <w:gridCol w:w="749"/>
        <w:gridCol w:w="1840"/>
        <w:gridCol w:w="1418"/>
      </w:tblGrid>
      <w:tr>
        <w:trPr>
          <w:trHeight w:val="400" w:hRule="exact"/>
        </w:trPr>
        <w:tc>
          <w:tcPr>
            <w:shd w:val="clear" w:color="auto" w:fill="f2f2f2"/>
            <w:tcW w:w="728" w:type="dxa"/>
            <w:vAlign w:val="center"/>
            <w:textDirection w:val="lrTb"/>
            <w:noWrap w:val="false"/>
          </w:tcPr>
          <w:p>
            <w:pPr>
              <w:pStyle w:val="874"/>
              <w:jc w:val="center"/>
              <w:spacing w:after="0" w:line="240" w:lineRule="auto"/>
              <w:rPr>
                <w:rFonts w:hint="eastAsia"/>
                <w:b/>
              </w:rPr>
            </w:pPr>
            <w:r>
              <w:rPr>
                <w:rFonts w:hint="eastAsia"/>
                <w:b/>
              </w:rPr>
              <w:t xml:space="preserve">序号</w:t>
            </w:r>
            <w:r>
              <w:rPr>
                <w:rFonts w:hint="eastAsia"/>
                <w:b/>
              </w:rPr>
            </w:r>
            <w:r/>
          </w:p>
        </w:tc>
        <w:tc>
          <w:tcPr>
            <w:shd w:val="clear" w:color="auto" w:fill="f2f2f2"/>
            <w:tcW w:w="2278" w:type="dxa"/>
            <w:vAlign w:val="center"/>
            <w:textDirection w:val="lrTb"/>
            <w:noWrap w:val="false"/>
          </w:tcPr>
          <w:p>
            <w:pPr>
              <w:pStyle w:val="874"/>
              <w:jc w:val="center"/>
              <w:spacing w:after="0" w:line="240" w:lineRule="auto"/>
              <w:rPr>
                <w:b/>
              </w:rPr>
            </w:pPr>
            <w:r>
              <w:rPr>
                <w:rFonts w:hint="eastAsia"/>
                <w:b/>
              </w:rPr>
              <w:t xml:space="preserve">食材类别</w:t>
            </w:r>
            <w:r>
              <w:rPr>
                <w:b/>
              </w:rPr>
            </w:r>
            <w:r/>
          </w:p>
        </w:tc>
        <w:tc>
          <w:tcPr>
            <w:shd w:val="clear" w:color="auto" w:fill="f2f2f2"/>
            <w:tcW w:w="1375" w:type="dxa"/>
            <w:vAlign w:val="center"/>
            <w:textDirection w:val="lrTb"/>
            <w:noWrap w:val="false"/>
          </w:tcPr>
          <w:p>
            <w:pPr>
              <w:pStyle w:val="874"/>
              <w:jc w:val="center"/>
              <w:spacing w:after="0" w:line="240" w:lineRule="auto"/>
              <w:rPr>
                <w:b/>
              </w:rPr>
            </w:pPr>
            <w:r>
              <w:rPr>
                <w:rFonts w:hint="eastAsia"/>
                <w:b/>
              </w:rPr>
              <w:t xml:space="preserve">满分</w:t>
            </w:r>
            <w:r>
              <w:rPr>
                <w:rFonts w:hint="eastAsia"/>
                <w:b/>
              </w:rPr>
              <w:t xml:space="preserve">分</w:t>
            </w:r>
            <w:r>
              <w:rPr>
                <w:rFonts w:hint="eastAsia"/>
                <w:b/>
              </w:rPr>
              <w:t xml:space="preserve">值</w:t>
            </w:r>
            <w:r>
              <w:rPr>
                <w:b/>
              </w:rPr>
            </w:r>
            <w:r/>
          </w:p>
        </w:tc>
        <w:tc>
          <w:tcPr>
            <w:shd w:val="clear" w:color="auto" w:fill="f2f2f2"/>
            <w:tcW w:w="749" w:type="dxa"/>
            <w:vAlign w:val="center"/>
            <w:textDirection w:val="lrTb"/>
            <w:noWrap w:val="false"/>
          </w:tcPr>
          <w:p>
            <w:pPr>
              <w:pStyle w:val="874"/>
              <w:jc w:val="center"/>
              <w:spacing w:after="0" w:line="240" w:lineRule="auto"/>
              <w:rPr>
                <w:rFonts w:hint="eastAsia"/>
                <w:b/>
              </w:rPr>
            </w:pPr>
            <w:r>
              <w:rPr>
                <w:rFonts w:hint="eastAsia"/>
                <w:b/>
              </w:rPr>
              <w:t xml:space="preserve">序号</w:t>
            </w:r>
            <w:r>
              <w:rPr>
                <w:rFonts w:hint="eastAsia"/>
                <w:b/>
              </w:rPr>
            </w:r>
            <w:r/>
          </w:p>
        </w:tc>
        <w:tc>
          <w:tcPr>
            <w:shd w:val="clear" w:color="auto" w:fill="f2f2f2"/>
            <w:tcW w:w="1840" w:type="dxa"/>
            <w:vAlign w:val="center"/>
            <w:textDirection w:val="lrTb"/>
            <w:noWrap w:val="false"/>
          </w:tcPr>
          <w:p>
            <w:pPr>
              <w:pStyle w:val="874"/>
              <w:jc w:val="center"/>
              <w:spacing w:after="0" w:line="240" w:lineRule="auto"/>
              <w:rPr>
                <w:b/>
              </w:rPr>
            </w:pPr>
            <w:r>
              <w:rPr>
                <w:rFonts w:hint="eastAsia"/>
                <w:b/>
              </w:rPr>
              <w:t xml:space="preserve">食材类别</w:t>
            </w:r>
            <w:r>
              <w:rPr>
                <w:b/>
              </w:rPr>
            </w:r>
            <w:r/>
          </w:p>
        </w:tc>
        <w:tc>
          <w:tcPr>
            <w:shd w:val="clear" w:color="auto" w:fill="f2f2f2"/>
            <w:tcW w:w="1418" w:type="dxa"/>
            <w:vAlign w:val="center"/>
            <w:textDirection w:val="lrTb"/>
            <w:noWrap w:val="false"/>
          </w:tcPr>
          <w:p>
            <w:pPr>
              <w:pStyle w:val="874"/>
              <w:jc w:val="center"/>
              <w:spacing w:after="0" w:line="240" w:lineRule="auto"/>
              <w:rPr>
                <w:b/>
              </w:rPr>
            </w:pPr>
            <w:r>
              <w:rPr>
                <w:rFonts w:hint="eastAsia"/>
                <w:b/>
              </w:rPr>
              <w:t xml:space="preserve">满分分值</w:t>
            </w:r>
            <w:r>
              <w:rPr>
                <w:b/>
              </w:rPr>
            </w:r>
            <w:r/>
          </w:p>
        </w:tc>
      </w:tr>
      <w:tr>
        <w:trPr>
          <w:trHeight w:val="421" w:hRule="exact"/>
        </w:trPr>
        <w:tc>
          <w:tcPr>
            <w:shd w:val="clear" w:color="auto" w:fill="e2efd9"/>
            <w:tcW w:w="728" w:type="dxa"/>
            <w:vAlign w:val="center"/>
            <w:textDirection w:val="lrTb"/>
            <w:noWrap w:val="false"/>
          </w:tcPr>
          <w:p>
            <w:pPr>
              <w:pStyle w:val="874"/>
              <w:jc w:val="center"/>
              <w:spacing w:after="0" w:line="240" w:lineRule="auto"/>
              <w:rPr>
                <w:rFonts w:hint="eastAsia"/>
              </w:rPr>
            </w:pPr>
            <w:r>
              <w:rPr>
                <w:rFonts w:hint="eastAsia"/>
              </w:rPr>
              <w:t xml:space="preserve">1</w:t>
            </w:r>
            <w:r>
              <w:rPr>
                <w:rFonts w:hint="eastAsia"/>
              </w:rPr>
            </w:r>
            <w:r/>
          </w:p>
        </w:tc>
        <w:tc>
          <w:tcPr>
            <w:tcW w:w="2278" w:type="dxa"/>
            <w:vAlign w:val="center"/>
            <w:textDirection w:val="lrTb"/>
            <w:noWrap w:val="false"/>
          </w:tcPr>
          <w:p>
            <w:pPr>
              <w:pStyle w:val="874"/>
              <w:jc w:val="center"/>
              <w:spacing w:after="0"/>
            </w:pPr>
            <w:r>
              <w:rPr>
                <w:rFonts w:hint="eastAsia"/>
              </w:rPr>
              <w:t xml:space="preserve">肉类</w:t>
            </w:r>
            <w:r/>
          </w:p>
        </w:tc>
        <w:tc>
          <w:tcPr>
            <w:tcW w:w="1375" w:type="dxa"/>
            <w:vAlign w:val="center"/>
            <w:textDirection w:val="lrTb"/>
            <w:noWrap w:val="false"/>
          </w:tcPr>
          <w:p>
            <w:pPr>
              <w:pStyle w:val="874"/>
              <w:jc w:val="center"/>
              <w:spacing w:after="0"/>
            </w:pPr>
            <w:r>
              <w:t xml:space="preserve">3</w:t>
            </w:r>
            <w:r>
              <w:t xml:space="preserve">分</w:t>
            </w:r>
            <w:r/>
          </w:p>
        </w:tc>
        <w:tc>
          <w:tcPr>
            <w:shd w:val="clear" w:color="auto" w:fill="e2efd9"/>
            <w:tcW w:w="749" w:type="dxa"/>
            <w:vAlign w:val="center"/>
            <w:textDirection w:val="lrTb"/>
            <w:noWrap w:val="false"/>
          </w:tcPr>
          <w:p>
            <w:pPr>
              <w:pStyle w:val="874"/>
              <w:jc w:val="center"/>
              <w:spacing w:after="0" w:line="240" w:lineRule="auto"/>
              <w:rPr>
                <w:rFonts w:hint="eastAsia"/>
              </w:rPr>
            </w:pPr>
            <w:r>
              <w:t xml:space="preserve">6</w:t>
            </w:r>
            <w:r>
              <w:rPr>
                <w:rFonts w:hint="eastAsia"/>
              </w:rPr>
            </w:r>
            <w:r/>
          </w:p>
        </w:tc>
        <w:tc>
          <w:tcPr>
            <w:tcW w:w="1840" w:type="dxa"/>
            <w:vAlign w:val="center"/>
            <w:textDirection w:val="lrTb"/>
            <w:noWrap w:val="false"/>
          </w:tcPr>
          <w:p>
            <w:pPr>
              <w:pStyle w:val="874"/>
              <w:jc w:val="center"/>
              <w:spacing w:after="0"/>
            </w:pPr>
            <w:r>
              <w:t xml:space="preserve">蔬菜</w:t>
            </w:r>
            <w:r/>
          </w:p>
        </w:tc>
        <w:tc>
          <w:tcPr>
            <w:tcW w:w="1418" w:type="dxa"/>
            <w:vAlign w:val="top"/>
            <w:textDirection w:val="lrTb"/>
            <w:noWrap w:val="false"/>
          </w:tcPr>
          <w:p>
            <w:pPr>
              <w:pStyle w:val="874"/>
              <w:jc w:val="center"/>
              <w:spacing w:after="0"/>
            </w:pPr>
            <w:r>
              <w:t xml:space="preserve">3</w:t>
            </w:r>
            <w:r>
              <w:t xml:space="preserve">分</w:t>
            </w:r>
            <w:r/>
          </w:p>
        </w:tc>
      </w:tr>
      <w:tr>
        <w:trPr>
          <w:trHeight w:val="427" w:hRule="exact"/>
        </w:trPr>
        <w:tc>
          <w:tcPr>
            <w:shd w:val="clear" w:color="auto" w:fill="e2efd9"/>
            <w:tcW w:w="728" w:type="dxa"/>
            <w:vAlign w:val="center"/>
            <w:textDirection w:val="lrTb"/>
            <w:noWrap w:val="false"/>
          </w:tcPr>
          <w:p>
            <w:pPr>
              <w:pStyle w:val="874"/>
              <w:jc w:val="center"/>
              <w:spacing w:after="0" w:line="240" w:lineRule="auto"/>
              <w:rPr>
                <w:rFonts w:hint="eastAsia"/>
              </w:rPr>
            </w:pPr>
            <w:r>
              <w:rPr>
                <w:rFonts w:hint="eastAsia"/>
              </w:rPr>
              <w:t xml:space="preserve">2</w:t>
            </w:r>
            <w:r>
              <w:rPr>
                <w:rFonts w:hint="eastAsia"/>
              </w:rPr>
            </w:r>
            <w:r/>
          </w:p>
        </w:tc>
        <w:tc>
          <w:tcPr>
            <w:tcW w:w="2278" w:type="dxa"/>
            <w:vAlign w:val="center"/>
            <w:textDirection w:val="lrTb"/>
            <w:noWrap w:val="false"/>
          </w:tcPr>
          <w:p>
            <w:pPr>
              <w:pStyle w:val="874"/>
              <w:jc w:val="center"/>
              <w:spacing w:after="0"/>
            </w:pPr>
            <w:r>
              <w:rPr>
                <w:rFonts w:hint="eastAsia"/>
              </w:rPr>
              <w:t xml:space="preserve">食用油（非转基因）</w:t>
            </w:r>
            <w:r/>
          </w:p>
        </w:tc>
        <w:tc>
          <w:tcPr>
            <w:tcW w:w="1375" w:type="dxa"/>
            <w:vAlign w:val="center"/>
            <w:textDirection w:val="lrTb"/>
            <w:noWrap w:val="false"/>
          </w:tcPr>
          <w:p>
            <w:pPr>
              <w:pStyle w:val="874"/>
              <w:jc w:val="center"/>
              <w:spacing w:after="0"/>
            </w:pPr>
            <w:r>
              <w:t xml:space="preserve">3</w:t>
            </w:r>
            <w:r>
              <w:t xml:space="preserve">分</w:t>
            </w:r>
            <w:r/>
          </w:p>
        </w:tc>
        <w:tc>
          <w:tcPr>
            <w:shd w:val="clear" w:color="auto" w:fill="e2efd9"/>
            <w:tcW w:w="749" w:type="dxa"/>
            <w:vAlign w:val="center"/>
            <w:textDirection w:val="lrTb"/>
            <w:noWrap w:val="false"/>
          </w:tcPr>
          <w:p>
            <w:pPr>
              <w:pStyle w:val="874"/>
              <w:jc w:val="center"/>
              <w:spacing w:after="0" w:line="240" w:lineRule="auto"/>
              <w:rPr>
                <w:rFonts w:hint="eastAsia"/>
              </w:rPr>
            </w:pPr>
            <w:r>
              <w:t xml:space="preserve">7</w:t>
            </w:r>
            <w:r>
              <w:rPr>
                <w:rFonts w:hint="eastAsia"/>
              </w:rPr>
            </w:r>
            <w:r/>
          </w:p>
        </w:tc>
        <w:tc>
          <w:tcPr>
            <w:tcW w:w="1840" w:type="dxa"/>
            <w:vAlign w:val="center"/>
            <w:textDirection w:val="lrTb"/>
            <w:noWrap w:val="false"/>
          </w:tcPr>
          <w:p>
            <w:pPr>
              <w:pStyle w:val="874"/>
              <w:jc w:val="center"/>
              <w:spacing w:after="0"/>
            </w:pPr>
            <w:r>
              <w:t xml:space="preserve">禽蛋</w:t>
            </w:r>
            <w:r/>
          </w:p>
        </w:tc>
        <w:tc>
          <w:tcPr>
            <w:tcW w:w="1418" w:type="dxa"/>
            <w:vAlign w:val="center"/>
            <w:textDirection w:val="lrTb"/>
            <w:noWrap w:val="false"/>
          </w:tcPr>
          <w:p>
            <w:pPr>
              <w:pStyle w:val="874"/>
              <w:jc w:val="center"/>
              <w:spacing w:after="0"/>
            </w:pPr>
            <w:r>
              <w:t xml:space="preserve">3</w:t>
            </w:r>
            <w:r>
              <w:t xml:space="preserve">分</w:t>
            </w:r>
            <w:r/>
          </w:p>
        </w:tc>
      </w:tr>
      <w:tr>
        <w:trPr>
          <w:trHeight w:val="432" w:hRule="exact"/>
        </w:trPr>
        <w:tc>
          <w:tcPr>
            <w:shd w:val="clear" w:color="auto" w:fill="e2efd9"/>
            <w:tcW w:w="728" w:type="dxa"/>
            <w:vAlign w:val="center"/>
            <w:textDirection w:val="lrTb"/>
            <w:noWrap w:val="false"/>
          </w:tcPr>
          <w:p>
            <w:pPr>
              <w:pStyle w:val="874"/>
              <w:jc w:val="center"/>
              <w:spacing w:after="0" w:line="240" w:lineRule="auto"/>
              <w:rPr>
                <w:rFonts w:hint="eastAsia"/>
              </w:rPr>
            </w:pPr>
            <w:r>
              <w:rPr>
                <w:rFonts w:hint="eastAsia"/>
              </w:rPr>
              <w:t xml:space="preserve">3</w:t>
            </w:r>
            <w:r>
              <w:rPr>
                <w:rFonts w:hint="eastAsia"/>
              </w:rPr>
            </w:r>
            <w:r/>
          </w:p>
        </w:tc>
        <w:tc>
          <w:tcPr>
            <w:tcW w:w="2278" w:type="dxa"/>
            <w:vAlign w:val="center"/>
            <w:textDirection w:val="lrTb"/>
            <w:noWrap w:val="false"/>
          </w:tcPr>
          <w:p>
            <w:pPr>
              <w:pStyle w:val="874"/>
              <w:jc w:val="center"/>
              <w:spacing w:after="0"/>
            </w:pPr>
            <w:r>
              <w:rPr>
                <w:rFonts w:hint="eastAsia"/>
              </w:rPr>
              <w:t xml:space="preserve">水产</w:t>
            </w:r>
            <w:r/>
          </w:p>
        </w:tc>
        <w:tc>
          <w:tcPr>
            <w:tcW w:w="1375" w:type="dxa"/>
            <w:vAlign w:val="center"/>
            <w:textDirection w:val="lrTb"/>
            <w:noWrap w:val="false"/>
          </w:tcPr>
          <w:p>
            <w:pPr>
              <w:pStyle w:val="874"/>
              <w:jc w:val="center"/>
              <w:spacing w:after="0"/>
            </w:pPr>
            <w:r>
              <w:t xml:space="preserve">3</w:t>
            </w:r>
            <w:r>
              <w:t xml:space="preserve">分</w:t>
            </w:r>
            <w:r/>
          </w:p>
        </w:tc>
        <w:tc>
          <w:tcPr>
            <w:shd w:val="clear" w:color="auto" w:fill="e2efd9"/>
            <w:tcW w:w="749" w:type="dxa"/>
            <w:vAlign w:val="center"/>
            <w:textDirection w:val="lrTb"/>
            <w:noWrap w:val="false"/>
          </w:tcPr>
          <w:p>
            <w:pPr>
              <w:pStyle w:val="874"/>
              <w:jc w:val="center"/>
              <w:spacing w:after="0" w:line="240" w:lineRule="auto"/>
              <w:rPr>
                <w:rFonts w:hint="eastAsia"/>
              </w:rPr>
            </w:pPr>
            <w:r>
              <w:t xml:space="preserve">8</w:t>
            </w:r>
            <w:r>
              <w:rPr>
                <w:rFonts w:hint="eastAsia"/>
              </w:rPr>
            </w:r>
            <w:r/>
          </w:p>
        </w:tc>
        <w:tc>
          <w:tcPr>
            <w:tcW w:w="1840" w:type="dxa"/>
            <w:vAlign w:val="center"/>
            <w:textDirection w:val="lrTb"/>
            <w:noWrap w:val="false"/>
          </w:tcPr>
          <w:p>
            <w:pPr>
              <w:pStyle w:val="874"/>
              <w:jc w:val="center"/>
              <w:spacing w:after="0"/>
            </w:pPr>
            <w:r>
              <w:t xml:space="preserve">禽类</w:t>
            </w:r>
            <w:r/>
          </w:p>
        </w:tc>
        <w:tc>
          <w:tcPr>
            <w:tcW w:w="1418" w:type="dxa"/>
            <w:vAlign w:val="center"/>
            <w:textDirection w:val="lrTb"/>
            <w:noWrap w:val="false"/>
          </w:tcPr>
          <w:p>
            <w:pPr>
              <w:pStyle w:val="874"/>
              <w:jc w:val="center"/>
              <w:spacing w:after="0"/>
            </w:pPr>
            <w:r>
              <w:t xml:space="preserve">3</w:t>
            </w:r>
            <w:r>
              <w:t xml:space="preserve">分</w:t>
            </w:r>
            <w:r/>
          </w:p>
        </w:tc>
      </w:tr>
      <w:tr>
        <w:trPr>
          <w:trHeight w:val="424" w:hRule="exact"/>
        </w:trPr>
        <w:tc>
          <w:tcPr>
            <w:shd w:val="clear" w:color="auto" w:fill="e2efd9"/>
            <w:tcW w:w="728" w:type="dxa"/>
            <w:vAlign w:val="center"/>
            <w:textDirection w:val="lrTb"/>
            <w:noWrap w:val="false"/>
          </w:tcPr>
          <w:p>
            <w:pPr>
              <w:pStyle w:val="874"/>
              <w:jc w:val="center"/>
              <w:spacing w:after="0" w:line="240" w:lineRule="auto"/>
              <w:rPr>
                <w:rFonts w:hint="eastAsia"/>
              </w:rPr>
            </w:pPr>
            <w:r>
              <w:rPr>
                <w:rFonts w:hint="eastAsia"/>
              </w:rPr>
              <w:t xml:space="preserve">4</w:t>
            </w:r>
            <w:r>
              <w:rPr>
                <w:rFonts w:hint="eastAsia"/>
              </w:rPr>
            </w:r>
            <w:r/>
          </w:p>
        </w:tc>
        <w:tc>
          <w:tcPr>
            <w:tcW w:w="2278" w:type="dxa"/>
            <w:vAlign w:val="center"/>
            <w:textDirection w:val="lrTb"/>
            <w:noWrap w:val="false"/>
          </w:tcPr>
          <w:p>
            <w:pPr>
              <w:pStyle w:val="874"/>
              <w:jc w:val="center"/>
              <w:spacing w:after="0"/>
            </w:pPr>
            <w:r>
              <w:rPr>
                <w:rFonts w:hint="eastAsia"/>
              </w:rPr>
              <w:t xml:space="preserve">冷冻品</w:t>
            </w:r>
            <w:r/>
          </w:p>
        </w:tc>
        <w:tc>
          <w:tcPr>
            <w:tcW w:w="1375" w:type="dxa"/>
            <w:vAlign w:val="center"/>
            <w:textDirection w:val="lrTb"/>
            <w:noWrap w:val="false"/>
          </w:tcPr>
          <w:p>
            <w:pPr>
              <w:pStyle w:val="874"/>
              <w:jc w:val="center"/>
              <w:spacing w:after="0"/>
            </w:pPr>
            <w:r>
              <w:t xml:space="preserve">3</w:t>
            </w:r>
            <w:r>
              <w:t xml:space="preserve">分</w:t>
            </w:r>
            <w:r/>
          </w:p>
        </w:tc>
        <w:tc>
          <w:tcPr>
            <w:shd w:val="clear" w:color="auto" w:fill="e2efd9"/>
            <w:tcW w:w="749" w:type="dxa"/>
            <w:vAlign w:val="center"/>
            <w:textDirection w:val="lrTb"/>
            <w:noWrap w:val="false"/>
          </w:tcPr>
          <w:p>
            <w:pPr>
              <w:pStyle w:val="874"/>
              <w:jc w:val="center"/>
              <w:spacing w:after="0" w:line="240" w:lineRule="auto"/>
              <w:rPr>
                <w:rFonts w:hint="eastAsia"/>
              </w:rPr>
            </w:pPr>
            <w:r>
              <w:t xml:space="preserve">9</w:t>
            </w:r>
            <w:r>
              <w:rPr>
                <w:rFonts w:hint="eastAsia"/>
              </w:rPr>
            </w:r>
            <w:r/>
          </w:p>
        </w:tc>
        <w:tc>
          <w:tcPr>
            <w:tcW w:w="1840" w:type="dxa"/>
            <w:vAlign w:val="center"/>
            <w:textDirection w:val="lrTb"/>
            <w:noWrap w:val="false"/>
          </w:tcPr>
          <w:p>
            <w:pPr>
              <w:pStyle w:val="874"/>
              <w:jc w:val="center"/>
              <w:spacing w:after="0"/>
            </w:pPr>
            <w:r>
              <w:t xml:space="preserve">南北干货</w:t>
            </w:r>
            <w:r/>
          </w:p>
        </w:tc>
        <w:tc>
          <w:tcPr>
            <w:tcW w:w="1418" w:type="dxa"/>
            <w:vAlign w:val="center"/>
            <w:textDirection w:val="lrTb"/>
            <w:noWrap w:val="false"/>
          </w:tcPr>
          <w:p>
            <w:pPr>
              <w:pStyle w:val="874"/>
              <w:jc w:val="center"/>
              <w:spacing w:after="0"/>
            </w:pPr>
            <w:r>
              <w:t xml:space="preserve">3</w:t>
            </w:r>
            <w:r>
              <w:t xml:space="preserve">分</w:t>
            </w:r>
            <w:r/>
          </w:p>
        </w:tc>
      </w:tr>
      <w:tr>
        <w:trPr>
          <w:trHeight w:val="431" w:hRule="exact"/>
        </w:trPr>
        <w:tc>
          <w:tcPr>
            <w:shd w:val="clear" w:color="auto" w:fill="e2efd9"/>
            <w:tcW w:w="728" w:type="dxa"/>
            <w:vAlign w:val="center"/>
            <w:textDirection w:val="lrTb"/>
            <w:noWrap w:val="false"/>
          </w:tcPr>
          <w:p>
            <w:pPr>
              <w:pStyle w:val="874"/>
              <w:jc w:val="center"/>
              <w:spacing w:after="0" w:line="240" w:lineRule="auto"/>
              <w:rPr>
                <w:rFonts w:hint="eastAsia"/>
              </w:rPr>
            </w:pPr>
            <w:r>
              <w:rPr>
                <w:rFonts w:hint="eastAsia"/>
              </w:rPr>
              <w:t xml:space="preserve">5</w:t>
            </w:r>
            <w:r>
              <w:rPr>
                <w:rFonts w:hint="eastAsia"/>
              </w:rPr>
            </w:r>
            <w:r/>
          </w:p>
        </w:tc>
        <w:tc>
          <w:tcPr>
            <w:tcW w:w="2278" w:type="dxa"/>
            <w:vAlign w:val="center"/>
            <w:textDirection w:val="lrTb"/>
            <w:noWrap w:val="false"/>
          </w:tcPr>
          <w:p>
            <w:pPr>
              <w:pStyle w:val="874"/>
              <w:jc w:val="center"/>
              <w:spacing w:after="0"/>
            </w:pPr>
            <w:r>
              <w:rPr>
                <w:rFonts w:hint="eastAsia"/>
              </w:rPr>
              <w:t xml:space="preserve">豆制品</w:t>
            </w:r>
            <w:r/>
          </w:p>
        </w:tc>
        <w:tc>
          <w:tcPr>
            <w:tcW w:w="1375" w:type="dxa"/>
            <w:vAlign w:val="center"/>
            <w:textDirection w:val="lrTb"/>
            <w:noWrap w:val="false"/>
          </w:tcPr>
          <w:p>
            <w:pPr>
              <w:pStyle w:val="874"/>
              <w:jc w:val="center"/>
              <w:spacing w:after="0"/>
            </w:pPr>
            <w:r>
              <w:t xml:space="preserve">3</w:t>
            </w:r>
            <w:r>
              <w:t xml:space="preserve">分</w:t>
            </w:r>
            <w:r/>
          </w:p>
        </w:tc>
        <w:tc>
          <w:tcPr>
            <w:gridSpan w:val="3"/>
            <w:shd w:val="clear" w:color="auto" w:fill="e2efd9"/>
            <w:tcW w:w="4007" w:type="dxa"/>
            <w:vAlign w:val="center"/>
            <w:textDirection w:val="lrTb"/>
            <w:noWrap w:val="false"/>
          </w:tcPr>
          <w:p>
            <w:pPr>
              <w:pStyle w:val="874"/>
              <w:jc w:val="center"/>
              <w:spacing w:after="0" w:line="240" w:lineRule="auto"/>
            </w:pPr>
            <w:r>
              <w:rPr>
                <w:b/>
              </w:rPr>
              <w:t xml:space="preserve">9</w:t>
            </w:r>
            <w:r>
              <w:rPr>
                <w:rFonts w:hint="eastAsia"/>
                <w:b/>
              </w:rPr>
              <w:t xml:space="preserve">个</w:t>
            </w:r>
            <w:r>
              <w:rPr>
                <w:rFonts w:hint="eastAsia"/>
                <w:b/>
              </w:rPr>
              <w:t xml:space="preserve">食材</w:t>
            </w:r>
            <w:r>
              <w:rPr>
                <w:rFonts w:hint="eastAsia"/>
                <w:b/>
              </w:rPr>
              <w:t xml:space="preserve">类别</w:t>
            </w:r>
            <w:r>
              <w:rPr>
                <w:rFonts w:hint="eastAsia"/>
                <w:b/>
              </w:rPr>
              <w:t xml:space="preserve">（</w:t>
            </w:r>
            <w:r>
              <w:rPr>
                <w:rFonts w:hint="eastAsia"/>
                <w:b/>
              </w:rPr>
              <w:t xml:space="preserve">合计分值</w:t>
            </w:r>
            <w:r>
              <w:rPr>
                <w:rFonts w:hint="eastAsia"/>
                <w:b/>
              </w:rPr>
              <w:t xml:space="preserve">）：</w:t>
            </w:r>
            <w:r>
              <w:rPr>
                <w:b/>
              </w:rPr>
              <w:t xml:space="preserve">27</w:t>
            </w:r>
            <w:r>
              <w:rPr>
                <w:rFonts w:hint="eastAsia"/>
                <w:b/>
              </w:rPr>
              <w:t xml:space="preserve">分</w:t>
            </w:r>
            <w:r/>
          </w:p>
        </w:tc>
      </w:tr>
    </w:tbl>
    <w:p>
      <w:pPr>
        <w:pStyle w:val="874"/>
        <w:ind w:firstLine="240"/>
        <w:spacing w:after="0" w:line="440" w:lineRule="exact"/>
        <w:widowControl w:val="off"/>
        <w:rPr>
          <w:b/>
          <w:bCs w:val="0"/>
        </w:rPr>
      </w:pPr>
      <w:r>
        <w:rPr>
          <w:rFonts w:hint="eastAsia"/>
          <w:b/>
          <w:bCs w:val="0"/>
        </w:rPr>
        <w:t xml:space="preserve">2、技术部分</w:t>
      </w:r>
      <w:r>
        <w:rPr>
          <w:b/>
        </w:rPr>
        <w:t xml:space="preserve">57</w:t>
      </w:r>
      <w:r>
        <w:rPr>
          <w:b/>
          <w:bCs w:val="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283"/>
        <w:gridCol w:w="739"/>
        <w:gridCol w:w="7080"/>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74"/>
              <w:jc w:val="center"/>
              <w:spacing w:after="0" w:line="240" w:lineRule="auto"/>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74"/>
              <w:jc w:val="center"/>
              <w:spacing w:after="0" w:line="240" w:lineRule="auto"/>
              <w:widowControl w:val="off"/>
              <w:rPr>
                <w:b/>
                <w:bCs w:val="0"/>
              </w:rPr>
            </w:pPr>
            <w:r>
              <w:rPr>
                <w:rFonts w:hint="eastAsia"/>
                <w:b/>
                <w:bCs w:val="0"/>
              </w:rPr>
              <w:t xml:space="preserve">评分标准</w:t>
            </w:r>
            <w:r>
              <w:rPr>
                <w:b/>
                <w:bCs w:val="0"/>
              </w:rPr>
            </w:r>
            <w:r/>
          </w:p>
        </w:tc>
      </w:tr>
      <w:tr>
        <w:trPr>
          <w:trHeight w:val="13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74"/>
              <w:jc w:val="center"/>
              <w:spacing w:after="0"/>
              <w:rPr>
                <w:rFonts w:hint="eastAsia"/>
              </w:rPr>
            </w:pPr>
            <w:r>
              <w:rPr>
                <w:rFonts w:hint="eastAsia"/>
              </w:rPr>
              <w:t xml:space="preserve">服务响应情况</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rPr>
                <w:rFonts w:hint="eastAsia"/>
              </w:rPr>
            </w:pPr>
            <w:r>
              <w:t xml:space="preserve">15</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74"/>
              <w:spacing w:after="0" w:line="240" w:lineRule="auto"/>
              <w:rPr>
                <w:bCs w:val="0"/>
              </w:rPr>
            </w:pPr>
            <w:r>
              <w:rPr>
                <w:rFonts w:hint="eastAsia"/>
                <w:bCs w:val="0"/>
              </w:rPr>
              <w:t xml:space="preserve">投标人</w:t>
            </w:r>
            <w:r>
              <w:rPr>
                <w:bCs w:val="0"/>
              </w:rPr>
              <w:t xml:space="preserve">承诺提供的服务全部满足</w:t>
            </w:r>
            <w:r>
              <w:rPr>
                <w:rFonts w:hint="eastAsia"/>
                <w:bCs w:val="0"/>
              </w:rPr>
              <w:t xml:space="preserve">招标文件</w:t>
            </w:r>
            <w:r>
              <w:rPr>
                <w:bCs w:val="0"/>
              </w:rPr>
              <w:t xml:space="preserve">要求</w:t>
            </w:r>
            <w:r>
              <w:rPr>
                <w:rFonts w:hint="eastAsia"/>
              </w:rPr>
              <w:t xml:space="preserve">（除“★”实质性</w:t>
            </w:r>
            <w:r>
              <w:t xml:space="preserve">要求</w:t>
            </w:r>
            <w:r>
              <w:rPr>
                <w:rFonts w:hint="eastAsia"/>
              </w:rPr>
              <w:t xml:space="preserve">外</w:t>
            </w:r>
            <w:r>
              <w:t xml:space="preserve">20</w:t>
            </w:r>
            <w:r>
              <w:rPr>
                <w:rFonts w:hint="eastAsia"/>
              </w:rPr>
              <w:t xml:space="preserve">条）</w:t>
            </w:r>
            <w:r>
              <w:rPr>
                <w:bCs w:val="0"/>
              </w:rPr>
              <w:t xml:space="preserve">的得基本分15分；</w:t>
            </w:r>
            <w:r>
              <w:rPr>
                <w:rFonts w:hint="eastAsia"/>
                <w:bCs w:val="0"/>
              </w:rPr>
              <w:t xml:space="preserve">存在负</w:t>
            </w:r>
            <w:r>
              <w:rPr>
                <w:bCs w:val="0"/>
              </w:rPr>
              <w:t xml:space="preserve">偏离</w:t>
            </w:r>
            <w:r>
              <w:rPr>
                <w:rFonts w:hint="eastAsia"/>
                <w:bCs w:val="0"/>
              </w:rPr>
              <w:t xml:space="preserve">的，</w:t>
            </w:r>
            <w:r>
              <w:rPr>
                <w:bCs w:val="0"/>
              </w:rPr>
              <w:t xml:space="preserve">每条扣</w:t>
            </w:r>
            <w:r>
              <w:rPr>
                <w:rFonts w:hint="eastAsia"/>
                <w:bCs w:val="0"/>
              </w:rPr>
              <w:t xml:space="preserve">0.</w:t>
            </w:r>
            <w:r>
              <w:rPr>
                <w:bCs w:val="0"/>
              </w:rPr>
              <w:t xml:space="preserve">75分。</w:t>
            </w:r>
            <w:r>
              <w:rPr>
                <w:rFonts w:hint="eastAsia"/>
                <w:b/>
                <w:bCs w:val="0"/>
              </w:rPr>
              <w:t xml:space="preserve">注：“</w:t>
            </w:r>
            <w:r>
              <w:rPr>
                <w:b/>
                <w:bCs w:val="0"/>
              </w:rPr>
              <w:t xml:space="preserve">项目需求”</w:t>
            </w:r>
            <w:r>
              <w:rPr>
                <w:rFonts w:hint="eastAsia"/>
                <w:b/>
                <w:bCs w:val="0"/>
              </w:rPr>
              <w:t xml:space="preserve">中标“★”的相关要</w:t>
            </w:r>
            <w:r>
              <w:rPr>
                <w:rFonts w:hint="eastAsia"/>
                <w:b/>
                <w:bCs w:val="0"/>
              </w:rPr>
              <w:t xml:space="preserve">求（共</w:t>
            </w:r>
            <w:r>
              <w:rPr>
                <w:rFonts w:hint="eastAsia"/>
                <w:b/>
                <w:bCs w:val="0"/>
              </w:rPr>
              <w:t xml:space="preserve">1条），</w:t>
            </w:r>
            <w:r>
              <w:rPr>
                <w:rFonts w:hint="eastAsia"/>
                <w:b/>
                <w:bCs w:val="0"/>
              </w:rPr>
              <w:t xml:space="preserve">为本招标</w:t>
            </w:r>
            <w:r>
              <w:rPr>
                <w:rFonts w:hint="eastAsia"/>
                <w:b/>
                <w:bCs w:val="0"/>
              </w:rPr>
              <w:t xml:space="preserve">文件实质性要</w:t>
            </w:r>
            <w:r>
              <w:rPr>
                <w:rFonts w:hint="eastAsia"/>
                <w:b/>
                <w:bCs w:val="0"/>
              </w:rPr>
              <w:t xml:space="preserve">求</w:t>
            </w:r>
            <w:r>
              <w:rPr>
                <w:rFonts w:hint="eastAsia"/>
                <w:b/>
                <w:bCs w:val="0"/>
              </w:rPr>
              <w:t xml:space="preserve">，必须满足，</w:t>
            </w:r>
            <w:r>
              <w:rPr>
                <w:b/>
              </w:rPr>
              <w:t xml:space="preserve">否则</w:t>
            </w:r>
            <w:r>
              <w:rPr>
                <w:rFonts w:hint="eastAsia"/>
                <w:b/>
              </w:rPr>
              <w:t xml:space="preserve">将作</w:t>
            </w:r>
            <w:r>
              <w:rPr>
                <w:b/>
              </w:rPr>
              <w:t xml:space="preserve">无效投标处理。</w:t>
            </w:r>
            <w:r>
              <w:rPr>
                <w:bCs w:val="0"/>
              </w:rPr>
            </w:r>
            <w:r/>
          </w:p>
        </w:tc>
      </w:tr>
      <w:tr>
        <w:trPr>
          <w:trHeight w:val="49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rFonts w:hint="eastAsia"/>
                <w:bCs w:val="0"/>
              </w:rPr>
              <w:t xml:space="preserve">2</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74"/>
              <w:jc w:val="center"/>
              <w:spacing w:after="0"/>
            </w:pPr>
            <w:r>
              <w:t xml:space="preserve">人员配备</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pPr>
            <w:r>
              <w:t xml:space="preserve">7</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74"/>
              <w:spacing w:after="0" w:line="240" w:lineRule="auto"/>
            </w:pPr>
            <w:r>
              <w:rPr>
                <w:rFonts w:hint="eastAsia"/>
              </w:rPr>
              <w:t xml:space="preserve">（1）</w:t>
            </w:r>
            <w:r>
              <w:t xml:space="preserve">投标人</w:t>
            </w:r>
            <w:r>
              <w:rPr>
                <w:rFonts w:hint="eastAsia"/>
              </w:rPr>
              <w:t xml:space="preserve">配备</w:t>
            </w:r>
            <w:r>
              <w:t xml:space="preserve">食品安全人员的，</w:t>
            </w:r>
            <w:r>
              <w:t xml:space="preserve">有一个得1.5分</w:t>
            </w:r>
            <w:r>
              <w:rPr>
                <w:rFonts w:hint="eastAsia"/>
              </w:rPr>
              <w:t xml:space="preserve">，最多</w:t>
            </w:r>
            <w:r>
              <w:rPr>
                <w:rFonts w:hint="eastAsia"/>
              </w:rPr>
              <w:t xml:space="preserve">得3分</w:t>
            </w:r>
            <w:r>
              <w:rPr>
                <w:rFonts w:hint="eastAsia"/>
              </w:rPr>
              <w:t xml:space="preserve">。</w:t>
            </w:r>
            <w:r/>
          </w:p>
          <w:p>
            <w:pPr>
              <w:pStyle w:val="874"/>
              <w:spacing w:after="0" w:line="240" w:lineRule="auto"/>
            </w:pPr>
            <w:r>
              <w:rPr>
                <w:rFonts w:hint="eastAsia"/>
              </w:rPr>
              <w:t xml:space="preserve">（2）</w:t>
            </w:r>
            <w:r>
              <w:t xml:space="preserve">投标人</w:t>
            </w:r>
            <w:r>
              <w:rPr>
                <w:rFonts w:hint="eastAsia"/>
              </w:rPr>
              <w:t xml:space="preserve">配备</w:t>
            </w:r>
            <w:r>
              <w:t xml:space="preserve">食材检测（检验）人员的，有一个得1.5分</w:t>
            </w:r>
            <w:r>
              <w:rPr>
                <w:rFonts w:hint="eastAsia"/>
              </w:rPr>
              <w:t xml:space="preserve">，最多得3分。</w:t>
            </w:r>
            <w:r/>
          </w:p>
          <w:p>
            <w:pPr>
              <w:pStyle w:val="874"/>
              <w:spacing w:after="0" w:line="240" w:lineRule="auto"/>
              <w:rPr>
                <w:bCs w:val="0"/>
              </w:rPr>
            </w:pPr>
            <w:r>
              <w:rPr>
                <w:rFonts w:hint="eastAsia"/>
              </w:rPr>
              <w:t xml:space="preserve">（3）</w:t>
            </w:r>
            <w:r>
              <w:t xml:space="preserve">投标人</w:t>
            </w:r>
            <w:r>
              <w:rPr>
                <w:rFonts w:hint="eastAsia"/>
              </w:rPr>
              <w:t xml:space="preserve">配备</w:t>
            </w:r>
            <w:r>
              <w:rPr>
                <w:rFonts w:hint="eastAsia"/>
                <w:bCs w:val="0"/>
              </w:rPr>
              <w:t xml:space="preserve">专职配送员的得</w:t>
            </w:r>
            <w:r>
              <w:rPr>
                <w:bCs w:val="0"/>
              </w:rPr>
              <w:t xml:space="preserve">1</w:t>
            </w:r>
            <w:r>
              <w:rPr>
                <w:bCs w:val="0"/>
              </w:rPr>
              <w:t xml:space="preserve">分</w:t>
            </w:r>
            <w:r>
              <w:rPr>
                <w:rFonts w:hint="eastAsia"/>
                <w:bCs w:val="0"/>
              </w:rPr>
              <w:t xml:space="preserve">。</w:t>
            </w:r>
            <w:r>
              <w:rPr>
                <w:bCs w:val="0"/>
              </w:rPr>
            </w:r>
            <w:r/>
          </w:p>
          <w:p>
            <w:pPr>
              <w:pStyle w:val="874"/>
              <w:spacing w:after="0" w:line="240" w:lineRule="auto"/>
            </w:pPr>
            <w:r>
              <w:rPr>
                <w:rFonts w:hint="eastAsia" w:ascii="Times New Roman" w:hAnsi="Times New Roman"/>
                <w:b/>
              </w:rPr>
              <w:t xml:space="preserve">注</w:t>
            </w:r>
            <w:r>
              <w:rPr>
                <w:rFonts w:ascii="Times New Roman" w:hAnsi="Times New Roman"/>
                <w:b/>
              </w:rPr>
              <w:t xml:space="preserve">：投标文件中</w:t>
            </w:r>
            <w:r>
              <w:rPr>
                <w:rFonts w:hint="eastAsia" w:ascii="Times New Roman" w:hAnsi="Times New Roman"/>
                <w:b/>
              </w:rPr>
              <w:t xml:space="preserve">须提供</w:t>
            </w:r>
            <w:r>
              <w:rPr>
                <w:rFonts w:hint="eastAsia" w:ascii="Times New Roman" w:hAnsi="Times New Roman"/>
                <w:b/>
              </w:rPr>
              <w:t xml:space="preserve">以上人员的健康证，</w:t>
            </w:r>
            <w:r>
              <w:rPr>
                <w:rFonts w:ascii="Times New Roman" w:hAnsi="Times New Roman"/>
                <w:b/>
              </w:rPr>
              <w:t xml:space="preserve">投标人为其</w:t>
            </w:r>
            <w:r>
              <w:rPr>
                <w:rFonts w:hint="eastAsia" w:ascii="Times New Roman" w:hAnsi="Times New Roman"/>
                <w:b/>
              </w:rPr>
              <w:t xml:space="preserve">缴纳</w:t>
            </w:r>
            <w:r>
              <w:rPr>
                <w:rFonts w:ascii="Times New Roman" w:hAnsi="Times New Roman"/>
                <w:b/>
              </w:rPr>
              <w:t xml:space="preserve">的</w:t>
            </w:r>
            <w:r>
              <w:rPr>
                <w:rFonts w:hint="eastAsia" w:ascii="Times New Roman" w:hAnsi="Times New Roman"/>
                <w:b/>
              </w:rPr>
              <w:t xml:space="preserve">近三个月中任意一个月的</w:t>
            </w:r>
            <w:r>
              <w:rPr>
                <w:rFonts w:ascii="Times New Roman" w:hAnsi="Times New Roman"/>
                <w:b/>
              </w:rPr>
              <w:t xml:space="preserve">社保证明扫描件</w:t>
            </w:r>
            <w:r>
              <w:rPr>
                <w:rFonts w:hint="eastAsia" w:ascii="Times New Roman" w:hAnsi="Times New Roman"/>
                <w:b/>
              </w:rPr>
              <w:t xml:space="preserve">及参与过</w:t>
            </w:r>
            <w:r>
              <w:rPr>
                <w:rFonts w:hint="eastAsia" w:ascii="Times New Roman" w:hAnsi="Times New Roman"/>
                <w:b/>
              </w:rPr>
              <w:t xml:space="preserve">其他项目</w:t>
            </w:r>
            <w:r>
              <w:rPr>
                <w:rFonts w:ascii="Times New Roman" w:hAnsi="Times New Roman"/>
                <w:b/>
              </w:rPr>
              <w:t xml:space="preserve">工作</w:t>
            </w:r>
            <w:r>
              <w:rPr>
                <w:rFonts w:hint="eastAsia" w:ascii="Times New Roman" w:hAnsi="Times New Roman"/>
                <w:b/>
              </w:rPr>
              <w:t xml:space="preserve">经验</w:t>
            </w:r>
            <w:r>
              <w:rPr>
                <w:rFonts w:ascii="Times New Roman" w:hAnsi="Times New Roman"/>
                <w:b/>
              </w:rPr>
              <w:t xml:space="preserve">证明材料（</w:t>
            </w:r>
            <w:r>
              <w:rPr>
                <w:rFonts w:hint="eastAsia" w:ascii="Times New Roman" w:hAnsi="Times New Roman"/>
                <w:b/>
              </w:rPr>
              <w:t xml:space="preserve">包括：个人履历及不限</w:t>
            </w:r>
            <w:r>
              <w:rPr>
                <w:rFonts w:ascii="Times New Roman" w:hAnsi="Times New Roman"/>
                <w:b/>
              </w:rPr>
              <w:t xml:space="preserve">工作单位的个人社保</w:t>
            </w:r>
            <w:r>
              <w:rPr>
                <w:rFonts w:hint="eastAsia" w:ascii="Times New Roman" w:hAnsi="Times New Roman"/>
                <w:b/>
              </w:rPr>
              <w:t xml:space="preserve">证明</w:t>
            </w:r>
            <w:r>
              <w:rPr>
                <w:rFonts w:ascii="Times New Roman" w:hAnsi="Times New Roman"/>
                <w:b/>
              </w:rPr>
              <w:t xml:space="preserve">），未提供</w:t>
            </w:r>
            <w:r>
              <w:rPr>
                <w:rFonts w:hint="eastAsia" w:ascii="Times New Roman" w:hAnsi="Times New Roman"/>
                <w:b/>
              </w:rPr>
              <w:t xml:space="preserve">或</w:t>
            </w:r>
            <w:r>
              <w:rPr>
                <w:rFonts w:hint="eastAsia"/>
                <w:b/>
              </w:rPr>
              <w:t xml:space="preserve">未按要求提供的</w:t>
            </w:r>
            <w:r>
              <w:rPr>
                <w:rFonts w:hint="eastAsia" w:ascii="Times New Roman" w:hAnsi="Times New Roman"/>
                <w:b/>
              </w:rPr>
              <w:t xml:space="preserve">不得分</w:t>
            </w:r>
            <w:r>
              <w:rPr>
                <w:rFonts w:ascii="Times New Roman" w:hAnsi="Times New Roman"/>
                <w:b/>
              </w:rPr>
              <w:t xml:space="preserve">。</w:t>
            </w:r>
            <w:r>
              <w:rPr>
                <w:rFonts w:hint="eastAsia"/>
                <w:b/>
                <w:color w:val="000000"/>
              </w:rPr>
              <w:t xml:space="preserve">同一人员不重复计分。</w:t>
            </w:r>
            <w:r/>
          </w:p>
        </w:tc>
      </w:tr>
      <w:tr>
        <w:trPr>
          <w:trHeight w:val="95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rFonts w:hint="eastAsia"/>
                <w:bCs w:val="0"/>
              </w:rPr>
              <w:t xml:space="preserve">3</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74"/>
              <w:jc w:val="center"/>
              <w:spacing w:after="0"/>
            </w:pPr>
            <w:r>
              <w:rPr>
                <w:rFonts w:hint="eastAsia"/>
              </w:rPr>
              <w:t xml:space="preserve">车辆</w:t>
            </w:r>
            <w:r>
              <w:t xml:space="preserve">配备</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rPr>
                <w:rFonts w:hint="eastAsia"/>
                <w:bCs w:val="0"/>
              </w:rPr>
            </w:pPr>
            <w:r>
              <w:rPr>
                <w:bCs w:val="0"/>
              </w:rPr>
              <w:t xml:space="preserve">5</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00"/>
              <w:jc w:val="left"/>
              <w:rPr>
                <w:rFonts w:ascii="宋体" w:hAnsi="宋体"/>
                <w:b/>
                <w:sz w:val="24"/>
                <w:szCs w:val="24"/>
              </w:rPr>
            </w:pPr>
            <w:r>
              <w:rPr>
                <w:rFonts w:hint="eastAsia" w:ascii="宋体" w:hAnsi="宋体"/>
                <w:sz w:val="24"/>
                <w:szCs w:val="24"/>
              </w:rPr>
              <w:t xml:space="preserve">根据投标人拟投</w:t>
            </w:r>
            <w:r>
              <w:rPr>
                <w:rFonts w:hint="eastAsia" w:ascii="宋体" w:hAnsi="宋体"/>
                <w:sz w:val="24"/>
                <w:szCs w:val="24"/>
              </w:rPr>
              <w:t xml:space="preserve">入本项目的相关</w:t>
            </w:r>
            <w:r>
              <w:rPr>
                <w:rFonts w:hint="eastAsia" w:ascii="宋体" w:hAnsi="宋体"/>
                <w:sz w:val="24"/>
                <w:szCs w:val="24"/>
              </w:rPr>
              <w:t xml:space="preserve">车辆情</w:t>
            </w:r>
            <w:r>
              <w:rPr>
                <w:rFonts w:hint="eastAsia" w:ascii="宋体" w:hAnsi="宋体"/>
                <w:sz w:val="24"/>
                <w:szCs w:val="24"/>
              </w:rPr>
              <w:t xml:space="preserve">况</w:t>
            </w:r>
            <w:r>
              <w:rPr>
                <w:rFonts w:hint="eastAsia" w:ascii="宋体" w:hAnsi="宋体"/>
                <w:sz w:val="24"/>
                <w:szCs w:val="24"/>
              </w:rPr>
              <w:t xml:space="preserve">进行评定：</w:t>
            </w:r>
            <w:r>
              <w:rPr>
                <w:rFonts w:hint="eastAsia" w:ascii="宋体" w:hAnsi="宋体"/>
                <w:b/>
                <w:sz w:val="24"/>
                <w:szCs w:val="24"/>
              </w:rPr>
              <w:t xml:space="preserve">自有或租赁</w:t>
            </w:r>
            <w:r>
              <w:rPr>
                <w:rFonts w:hint="eastAsia" w:ascii="宋体" w:hAnsi="宋体"/>
                <w:b/>
                <w:sz w:val="24"/>
                <w:szCs w:val="24"/>
              </w:rPr>
              <w:t xml:space="preserve">一</w:t>
            </w:r>
            <w:r>
              <w:rPr>
                <w:rFonts w:ascii="宋体" w:hAnsi="宋体"/>
                <w:sz w:val="24"/>
                <w:szCs w:val="24"/>
              </w:rPr>
              <w:t xml:space="preserve">辆带冷藏或冷</w:t>
            </w:r>
            <w:r>
              <w:rPr>
                <w:rFonts w:ascii="宋体" w:hAnsi="宋体"/>
                <w:sz w:val="24"/>
                <w:szCs w:val="24"/>
              </w:rPr>
              <w:t xml:space="preserve">冻功能的厢式</w:t>
            </w:r>
            <w:r>
              <w:rPr>
                <w:rFonts w:ascii="宋体" w:hAnsi="宋体"/>
                <w:sz w:val="24"/>
                <w:szCs w:val="24"/>
              </w:rPr>
              <w:t xml:space="preserve">货车的得基本分</w:t>
            </w:r>
            <w:r>
              <w:rPr>
                <w:rFonts w:ascii="宋体" w:hAnsi="宋体"/>
                <w:sz w:val="24"/>
                <w:szCs w:val="24"/>
              </w:rPr>
              <w:t xml:space="preserve">3</w:t>
            </w:r>
            <w:r>
              <w:rPr>
                <w:rFonts w:ascii="宋体" w:hAnsi="宋体"/>
                <w:sz w:val="24"/>
                <w:szCs w:val="24"/>
              </w:rPr>
              <w:t xml:space="preserve">分，每增加一辆加</w:t>
            </w:r>
            <w:r>
              <w:rPr>
                <w:rFonts w:ascii="宋体" w:hAnsi="宋体"/>
                <w:sz w:val="24"/>
                <w:szCs w:val="24"/>
              </w:rPr>
              <w:t xml:space="preserve">2</w:t>
            </w:r>
            <w:r>
              <w:rPr>
                <w:rFonts w:ascii="宋体" w:hAnsi="宋体"/>
                <w:sz w:val="24"/>
                <w:szCs w:val="24"/>
              </w:rPr>
              <w:t xml:space="preserve">分，最多加</w:t>
            </w:r>
            <w:r>
              <w:rPr>
                <w:rFonts w:ascii="宋体" w:hAnsi="宋体"/>
                <w:sz w:val="24"/>
                <w:szCs w:val="24"/>
              </w:rPr>
              <w:t xml:space="preserve">2</w:t>
            </w:r>
            <w:r>
              <w:rPr>
                <w:rFonts w:ascii="宋体" w:hAnsi="宋体"/>
                <w:sz w:val="24"/>
                <w:szCs w:val="24"/>
              </w:rPr>
              <w:t xml:space="preserve">分。</w:t>
            </w:r>
            <w:r>
              <w:rPr>
                <w:rFonts w:hint="eastAsia" w:ascii="宋体" w:hAnsi="宋体"/>
                <w:b/>
                <w:sz w:val="24"/>
                <w:szCs w:val="24"/>
              </w:rPr>
              <w:t xml:space="preserve">（本项最高得</w:t>
            </w:r>
            <w:r>
              <w:rPr>
                <w:rFonts w:ascii="宋体" w:hAnsi="宋体"/>
                <w:b/>
                <w:sz w:val="24"/>
                <w:szCs w:val="24"/>
              </w:rPr>
              <w:t xml:space="preserve">5</w:t>
            </w:r>
            <w:r>
              <w:rPr>
                <w:rFonts w:hint="eastAsia" w:ascii="宋体" w:hAnsi="宋体"/>
                <w:b/>
                <w:sz w:val="24"/>
                <w:szCs w:val="24"/>
              </w:rPr>
              <w:t xml:space="preserve">分</w:t>
            </w:r>
            <w:r>
              <w:rPr>
                <w:rFonts w:hint="eastAsia" w:ascii="宋体" w:hAnsi="宋体"/>
                <w:b/>
                <w:sz w:val="24"/>
                <w:szCs w:val="24"/>
              </w:rPr>
              <w:t xml:space="preserve">）</w:t>
            </w:r>
            <w:r>
              <w:rPr>
                <w:rFonts w:hint="eastAsia" w:ascii="宋体" w:hAnsi="宋体"/>
                <w:b/>
                <w:sz w:val="24"/>
                <w:szCs w:val="24"/>
              </w:rPr>
              <w:t xml:space="preserve">。注：投标文件中须提供自有车辆照片及车辆行驶证扫描件，若为租赁车辆还需提供租赁合同扫描件</w:t>
            </w:r>
            <w:r>
              <w:rPr>
                <w:rFonts w:hint="eastAsia" w:ascii="宋体" w:hAnsi="宋体"/>
                <w:b/>
                <w:sz w:val="24"/>
                <w:szCs w:val="24"/>
              </w:rPr>
              <w:t xml:space="preserve">（租赁期限需覆盖服务期限）</w:t>
            </w:r>
            <w:r>
              <w:rPr>
                <w:rFonts w:hint="eastAsia" w:ascii="宋体" w:hAnsi="宋体"/>
                <w:b/>
                <w:sz w:val="24"/>
                <w:szCs w:val="24"/>
              </w:rPr>
              <w:t xml:space="preserve">，</w:t>
            </w:r>
            <w:r>
              <w:rPr>
                <w:rFonts w:ascii="宋体" w:hAnsi="宋体"/>
                <w:b/>
                <w:sz w:val="24"/>
                <w:szCs w:val="24"/>
              </w:rPr>
              <w:t xml:space="preserve">未提供</w:t>
            </w:r>
            <w:r>
              <w:rPr>
                <w:rFonts w:hint="eastAsia" w:ascii="宋体" w:hAnsi="宋体"/>
                <w:b/>
                <w:sz w:val="24"/>
                <w:szCs w:val="24"/>
              </w:rPr>
              <w:t xml:space="preserve">或</w:t>
            </w:r>
            <w:r>
              <w:rPr>
                <w:rFonts w:hint="eastAsia" w:ascii="宋体" w:hAnsi="宋体"/>
                <w:b/>
                <w:sz w:val="24"/>
                <w:szCs w:val="24"/>
              </w:rPr>
              <w:t xml:space="preserve">未按要求提供的不得分。</w:t>
            </w:r>
            <w:r>
              <w:rPr>
                <w:rFonts w:ascii="宋体" w:hAnsi="宋体"/>
                <w:b/>
                <w:sz w:val="24"/>
                <w:szCs w:val="24"/>
              </w:rPr>
            </w:r>
            <w:r/>
          </w:p>
        </w:tc>
      </w:tr>
      <w:tr>
        <w:trPr>
          <w:trHeight w:val="95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rFonts w:hint="eastAsia"/>
                <w:bCs w:val="0"/>
              </w:rPr>
              <w:t xml:space="preserve">4</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74"/>
              <w:jc w:val="center"/>
              <w:spacing w:after="0"/>
            </w:pPr>
            <w:r>
              <w:t xml:space="preserve">设施设备配备</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pP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00"/>
              <w:jc w:val="left"/>
              <w:rPr>
                <w:rFonts w:ascii="宋体" w:hAnsi="宋体"/>
                <w:b/>
                <w:sz w:val="24"/>
                <w:szCs w:val="24"/>
              </w:rPr>
            </w:pPr>
            <w:r>
              <w:rPr>
                <w:rFonts w:hint="eastAsia" w:ascii="宋体" w:hAnsi="宋体"/>
                <w:sz w:val="24"/>
                <w:szCs w:val="24"/>
              </w:rPr>
              <w:t xml:space="preserve">（1）根据投标人拟投入的设备设施</w:t>
            </w:r>
            <w:r>
              <w:rPr>
                <w:rFonts w:hint="eastAsia" w:ascii="宋体" w:hAnsi="宋体"/>
                <w:b/>
                <w:sz w:val="24"/>
                <w:szCs w:val="24"/>
              </w:rPr>
              <w:t xml:space="preserve">（包括：冷冻、冷藏设施）</w:t>
            </w:r>
            <w:r>
              <w:rPr>
                <w:rFonts w:hint="eastAsia" w:ascii="宋体" w:hAnsi="宋体"/>
                <w:sz w:val="24"/>
                <w:szCs w:val="24"/>
              </w:rPr>
              <w:t xml:space="preserve">情况进行综合评定：</w:t>
            </w:r>
            <w:r>
              <w:rPr>
                <w:rFonts w:hint="eastAsia" w:ascii="宋体" w:hAnsi="宋体"/>
                <w:sz w:val="24"/>
                <w:szCs w:val="24"/>
              </w:rPr>
              <w:t xml:space="preserve">体现上述评审要点</w:t>
            </w:r>
            <w:r>
              <w:rPr>
                <w:rFonts w:hint="eastAsia" w:ascii="宋体" w:hAnsi="宋体"/>
                <w:sz w:val="24"/>
                <w:szCs w:val="24"/>
              </w:rPr>
              <w:t xml:space="preserve">且内容完全贴合</w:t>
            </w:r>
            <w:r>
              <w:rPr>
                <w:rFonts w:ascii="宋体" w:hAnsi="宋体"/>
                <w:sz w:val="24"/>
                <w:szCs w:val="24"/>
              </w:rPr>
              <w:t xml:space="preserve">项目需求的得</w:t>
            </w:r>
            <w:r>
              <w:rPr>
                <w:rFonts w:ascii="宋体" w:hAnsi="宋体"/>
                <w:sz w:val="24"/>
                <w:szCs w:val="24"/>
              </w:rPr>
              <w:t xml:space="preserve">3</w:t>
            </w:r>
            <w:r>
              <w:rPr>
                <w:rFonts w:ascii="宋体" w:hAnsi="宋体"/>
                <w:sz w:val="24"/>
                <w:szCs w:val="24"/>
              </w:rPr>
              <w:t xml:space="preserve">分；</w:t>
            </w:r>
            <w:r>
              <w:rPr>
                <w:rFonts w:hint="eastAsia" w:ascii="宋体" w:hAnsi="宋体"/>
                <w:sz w:val="24"/>
                <w:szCs w:val="24"/>
              </w:rPr>
              <w:t xml:space="preserve">体现上述评审要点但内容无法完全贴合项目需求</w:t>
            </w:r>
            <w:r>
              <w:rPr>
                <w:rFonts w:hint="eastAsia" w:ascii="宋体" w:hAnsi="宋体"/>
                <w:sz w:val="24"/>
                <w:szCs w:val="24"/>
              </w:rPr>
              <w:t xml:space="preserve">的</w:t>
            </w:r>
            <w:r>
              <w:rPr>
                <w:rFonts w:ascii="宋体" w:hAnsi="宋体"/>
                <w:sz w:val="24"/>
                <w:szCs w:val="24"/>
              </w:rPr>
              <w:t xml:space="preserve">得</w:t>
            </w:r>
            <w:r>
              <w:rPr>
                <w:rFonts w:ascii="宋体" w:hAnsi="宋体"/>
                <w:sz w:val="24"/>
                <w:szCs w:val="24"/>
              </w:rPr>
              <w:t xml:space="preserve">1.5分</w:t>
            </w:r>
            <w:r>
              <w:rPr>
                <w:rFonts w:hint="eastAsia" w:ascii="宋体" w:hAnsi="宋体" w:cs="Times New Roman"/>
                <w:sz w:val="24"/>
                <w:szCs w:val="24"/>
              </w:rPr>
              <w:t xml:space="preserve">；</w:t>
            </w:r>
            <w:r>
              <w:rPr>
                <w:rFonts w:hint="eastAsia" w:ascii="宋体" w:hAnsi="宋体" w:cs="Times New Roman"/>
                <w:sz w:val="24"/>
                <w:szCs w:val="24"/>
                <w:lang w:val="en-US"/>
              </w:rPr>
              <w:t xml:space="preserve">未能体现评</w:t>
            </w:r>
            <w:r>
              <w:rPr>
                <w:rFonts w:hint="eastAsia" w:ascii="宋体" w:hAnsi="宋体" w:cs="Times New Roman"/>
                <w:sz w:val="24"/>
                <w:szCs w:val="24"/>
                <w:lang w:val="en-US"/>
              </w:rPr>
              <w:t xml:space="preserve">审要点</w:t>
            </w:r>
            <w:r>
              <w:rPr>
                <w:rFonts w:hint="eastAsia" w:ascii="宋体" w:hAnsi="宋体" w:cs="Times New Roman"/>
                <w:sz w:val="24"/>
                <w:szCs w:val="24"/>
              </w:rPr>
              <w:t xml:space="preserve">（或</w:t>
            </w:r>
            <w:r>
              <w:rPr>
                <w:rFonts w:hint="eastAsia" w:ascii="宋体" w:hAnsi="宋体" w:cs="Times New Roman"/>
                <w:sz w:val="24"/>
                <w:szCs w:val="24"/>
                <w:lang w:val="en-US"/>
              </w:rPr>
              <w:t xml:space="preserve">无实</w:t>
            </w:r>
            <w:r>
              <w:rPr>
                <w:rFonts w:hint="eastAsia" w:ascii="宋体" w:hAnsi="宋体" w:cs="Times New Roman"/>
                <w:sz w:val="24"/>
                <w:szCs w:val="24"/>
                <w:lang w:val="en-US"/>
              </w:rPr>
              <w:t xml:space="preserve">质性</w:t>
            </w:r>
            <w:r>
              <w:rPr>
                <w:rFonts w:hint="eastAsia" w:ascii="宋体" w:hAnsi="宋体" w:cs="Times New Roman"/>
                <w:sz w:val="24"/>
                <w:szCs w:val="24"/>
              </w:rPr>
              <w:t xml:space="preserve">内容的），</w:t>
            </w:r>
            <w:r>
              <w:rPr>
                <w:rFonts w:hint="eastAsia" w:ascii="宋体" w:hAnsi="宋体" w:cs="Times New Roman"/>
                <w:sz w:val="24"/>
                <w:szCs w:val="24"/>
                <w:lang w:val="en-US"/>
              </w:rPr>
              <w:t xml:space="preserve">对应项得0分</w:t>
            </w:r>
            <w:r>
              <w:rPr>
                <w:rFonts w:hint="eastAsia" w:ascii="宋体" w:hAnsi="宋体" w:cs="Times New Roman"/>
                <w:sz w:val="24"/>
                <w:szCs w:val="24"/>
              </w:rPr>
              <w:t xml:space="preserve">。</w:t>
            </w:r>
            <w:r>
              <w:rPr>
                <w:rFonts w:ascii="宋体" w:hAnsi="宋体"/>
                <w:b/>
                <w:sz w:val="24"/>
                <w:szCs w:val="24"/>
              </w:rPr>
              <w:t xml:space="preserve"> </w:t>
            </w:r>
            <w:r>
              <w:rPr>
                <w:rFonts w:ascii="宋体" w:hAnsi="宋体"/>
                <w:b/>
                <w:sz w:val="24"/>
                <w:szCs w:val="24"/>
              </w:rPr>
            </w:r>
            <w:r/>
          </w:p>
          <w:p>
            <w:pPr>
              <w:pStyle w:val="1000"/>
              <w:jc w:val="left"/>
              <w:rPr>
                <w:rFonts w:ascii="宋体" w:hAnsi="宋体"/>
                <w:sz w:val="24"/>
                <w:szCs w:val="24"/>
              </w:rPr>
            </w:pPr>
            <w:r>
              <w:rPr>
                <w:rFonts w:hint="eastAsia" w:ascii="宋体" w:hAnsi="宋体"/>
                <w:sz w:val="24"/>
                <w:szCs w:val="24"/>
              </w:rPr>
              <w:t xml:space="preserve">（2）根据投标人拟投入的</w:t>
            </w:r>
            <w:r>
              <w:rPr>
                <w:rFonts w:hint="eastAsia" w:ascii="宋体" w:hAnsi="宋体"/>
                <w:sz w:val="24"/>
                <w:szCs w:val="24"/>
              </w:rPr>
              <w:t xml:space="preserve">设备设施</w:t>
            </w:r>
            <w:r>
              <w:rPr>
                <w:rFonts w:hint="eastAsia" w:ascii="宋体" w:hAnsi="宋体"/>
                <w:b/>
                <w:sz w:val="24"/>
                <w:szCs w:val="24"/>
              </w:rPr>
              <w:t xml:space="preserve">（包括：蔬菜农药残留检测、相关卫生安全指标检测设</w:t>
            </w:r>
            <w:r>
              <w:rPr>
                <w:rFonts w:hint="eastAsia" w:ascii="宋体" w:hAnsi="宋体"/>
                <w:b/>
                <w:sz w:val="24"/>
                <w:szCs w:val="24"/>
              </w:rPr>
              <w:t xml:space="preserve">备设施）</w:t>
            </w:r>
            <w:r>
              <w:rPr>
                <w:rFonts w:hint="eastAsia" w:ascii="宋体" w:hAnsi="宋体"/>
                <w:sz w:val="24"/>
                <w:szCs w:val="24"/>
              </w:rPr>
              <w:t xml:space="preserve">情况进行综合评</w:t>
            </w:r>
            <w:r>
              <w:rPr>
                <w:rFonts w:hint="eastAsia" w:ascii="宋体" w:hAnsi="宋体"/>
                <w:sz w:val="24"/>
                <w:szCs w:val="24"/>
              </w:rPr>
              <w:t xml:space="preserve">定：体现上述评</w:t>
            </w:r>
            <w:r>
              <w:rPr>
                <w:rFonts w:hint="eastAsia" w:ascii="宋体" w:hAnsi="宋体"/>
                <w:sz w:val="24"/>
                <w:szCs w:val="24"/>
              </w:rPr>
              <w:t xml:space="preserve">审要点且内容完全贴合</w:t>
            </w:r>
            <w:r>
              <w:rPr>
                <w:rFonts w:ascii="宋体" w:hAnsi="宋体"/>
                <w:sz w:val="24"/>
                <w:szCs w:val="24"/>
              </w:rPr>
              <w:t xml:space="preserve">项目需求的得3分；</w:t>
            </w:r>
            <w:r>
              <w:rPr>
                <w:rFonts w:hint="eastAsia" w:ascii="宋体" w:hAnsi="宋体"/>
                <w:sz w:val="24"/>
                <w:szCs w:val="24"/>
              </w:rPr>
              <w:t xml:space="preserve">体现上述评审要点但内容无法完全贴合项目需求的</w:t>
            </w:r>
            <w:r>
              <w:rPr>
                <w:rFonts w:ascii="宋体" w:hAnsi="宋体"/>
                <w:sz w:val="24"/>
                <w:szCs w:val="24"/>
              </w:rPr>
              <w:t xml:space="preserve">得</w:t>
            </w:r>
            <w:r>
              <w:rPr>
                <w:rFonts w:hint="eastAsia" w:ascii="宋体" w:hAnsi="宋体"/>
                <w:sz w:val="24"/>
                <w:szCs w:val="24"/>
              </w:rPr>
              <w:t xml:space="preserve">1</w:t>
            </w:r>
            <w:r>
              <w:rPr>
                <w:rFonts w:ascii="宋体" w:hAnsi="宋体"/>
                <w:sz w:val="24"/>
                <w:szCs w:val="24"/>
              </w:rPr>
              <w:t xml:space="preserve">.5分</w:t>
            </w:r>
            <w:r>
              <w:rPr>
                <w:rFonts w:hint="eastAsia" w:ascii="宋体" w:hAnsi="宋体"/>
                <w:sz w:val="24"/>
                <w:szCs w:val="24"/>
              </w:rPr>
              <w:t xml:space="preserve">；未能体现评审要点（或无实质性内容的），对应项得0分。</w:t>
            </w:r>
            <w:r>
              <w:rPr>
                <w:rFonts w:ascii="宋体" w:hAnsi="宋体"/>
                <w:sz w:val="24"/>
                <w:szCs w:val="24"/>
              </w:rPr>
            </w:r>
            <w:r/>
          </w:p>
          <w:p>
            <w:pPr>
              <w:pStyle w:val="1000"/>
              <w:jc w:val="left"/>
              <w:rPr>
                <w:rFonts w:hint="eastAsia" w:ascii="宋体" w:hAnsi="宋体"/>
                <w:b/>
                <w:sz w:val="24"/>
                <w:szCs w:val="24"/>
              </w:rPr>
            </w:pPr>
            <w:r>
              <w:rPr>
                <w:rFonts w:ascii="宋体" w:hAnsi="宋体"/>
                <w:b/>
                <w:bCs/>
                <w:sz w:val="24"/>
                <w:szCs w:val="24"/>
              </w:rPr>
              <w:t xml:space="preserve">注：</w:t>
            </w:r>
            <w:r>
              <w:rPr>
                <w:rFonts w:hint="eastAsia" w:ascii="宋体" w:hAnsi="宋体"/>
                <w:b/>
                <w:sz w:val="24"/>
                <w:szCs w:val="24"/>
              </w:rPr>
              <w:t xml:space="preserve">投标文件</w:t>
            </w:r>
            <w:r>
              <w:rPr>
                <w:rFonts w:ascii="宋体" w:hAnsi="宋体"/>
                <w:b/>
                <w:sz w:val="24"/>
                <w:szCs w:val="24"/>
              </w:rPr>
              <w:t xml:space="preserve">中</w:t>
            </w:r>
            <w:r>
              <w:rPr>
                <w:rFonts w:hint="eastAsia" w:ascii="宋体" w:hAnsi="宋体"/>
                <w:b/>
                <w:sz w:val="24"/>
                <w:szCs w:val="24"/>
              </w:rPr>
              <w:t xml:space="preserve">须</w:t>
            </w:r>
            <w:r>
              <w:rPr>
                <w:rFonts w:ascii="宋体" w:hAnsi="宋体"/>
                <w:b/>
                <w:bCs/>
                <w:sz w:val="24"/>
                <w:szCs w:val="24"/>
              </w:rPr>
              <w:t xml:space="preserve">提供</w:t>
            </w:r>
            <w:r>
              <w:rPr>
                <w:rFonts w:hint="eastAsia" w:ascii="宋体" w:hAnsi="宋体"/>
                <w:b/>
                <w:bCs/>
                <w:sz w:val="24"/>
                <w:szCs w:val="24"/>
              </w:rPr>
              <w:t xml:space="preserve">设备照片及采购发票（或者购销合同或租赁合同）及说明</w:t>
            </w:r>
            <w:r>
              <w:rPr>
                <w:rFonts w:ascii="宋体" w:hAnsi="宋体"/>
                <w:b/>
                <w:bCs/>
                <w:sz w:val="24"/>
                <w:szCs w:val="24"/>
              </w:rPr>
              <w:t xml:space="preserve">，未提供</w:t>
            </w:r>
            <w:r>
              <w:rPr>
                <w:rFonts w:hint="eastAsia" w:ascii="宋体" w:hAnsi="宋体"/>
                <w:b/>
                <w:sz w:val="24"/>
                <w:szCs w:val="24"/>
              </w:rPr>
              <w:t xml:space="preserve">或</w:t>
            </w:r>
            <w:r>
              <w:rPr>
                <w:rFonts w:hint="eastAsia" w:ascii="宋体" w:hAnsi="宋体"/>
                <w:b/>
                <w:sz w:val="24"/>
                <w:szCs w:val="24"/>
              </w:rPr>
              <w:t xml:space="preserve">未按</w:t>
            </w:r>
            <w:r>
              <w:rPr>
                <w:rFonts w:hint="eastAsia" w:ascii="宋体" w:hAnsi="宋体"/>
                <w:b/>
                <w:sz w:val="24"/>
                <w:szCs w:val="24"/>
              </w:rPr>
              <w:t xml:space="preserve">要求提供</w:t>
            </w:r>
            <w:r>
              <w:rPr>
                <w:rFonts w:hint="eastAsia" w:ascii="宋体" w:hAnsi="宋体"/>
                <w:b/>
                <w:bCs/>
                <w:sz w:val="24"/>
                <w:szCs w:val="24"/>
              </w:rPr>
              <w:t xml:space="preserve">的</w:t>
            </w:r>
            <w:r>
              <w:rPr>
                <w:rFonts w:ascii="宋体" w:hAnsi="宋体"/>
                <w:b/>
                <w:bCs/>
                <w:sz w:val="24"/>
                <w:szCs w:val="24"/>
              </w:rPr>
              <w:t xml:space="preserve">不得分</w:t>
            </w:r>
            <w:r>
              <w:rPr>
                <w:rFonts w:hint="eastAsia" w:ascii="宋体" w:hAnsi="宋体"/>
                <w:b/>
                <w:bCs/>
                <w:sz w:val="24"/>
                <w:szCs w:val="24"/>
              </w:rPr>
              <w:t xml:space="preserve">。</w:t>
            </w:r>
            <w:r>
              <w:rPr>
                <w:rFonts w:hint="eastAsia" w:ascii="宋体" w:hAnsi="宋体"/>
                <w:b/>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rFonts w:hint="eastAsia"/>
                <w:bCs w:val="0"/>
              </w:rPr>
              <w:t xml:space="preserve">5</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00"/>
              <w:rPr>
                <w:rFonts w:ascii="宋体" w:hAnsi="宋体"/>
                <w:sz w:val="24"/>
                <w:szCs w:val="24"/>
              </w:rPr>
            </w:pPr>
            <w:r>
              <w:rPr>
                <w:rFonts w:hint="eastAsia" w:ascii="宋体" w:hAnsi="宋体"/>
                <w:sz w:val="24"/>
                <w:szCs w:val="24"/>
                <w:lang w:val="en-US"/>
              </w:rPr>
              <w:t xml:space="preserve">场地布局合理性</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pPr>
            <w:r>
              <w:rPr>
                <w:rFonts w:hint="eastAsia"/>
              </w:rPr>
              <w:t xml:space="preserve">5分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74"/>
              <w:spacing w:after="0"/>
              <w:rPr>
                <w:rFonts w:hint="eastAsia"/>
              </w:rPr>
            </w:pPr>
            <w:r>
              <w:rPr>
                <w:rFonts w:hint="eastAsia"/>
              </w:rPr>
              <w:t xml:space="preserve">根据投标人场地</w:t>
            </w:r>
            <w:r>
              <w:t xml:space="preserve">布局合理</w:t>
            </w:r>
            <w:r>
              <w:rPr>
                <w:rFonts w:hint="eastAsia"/>
              </w:rPr>
              <w:t xml:space="preserve">情况</w:t>
            </w:r>
            <w:r>
              <w:rPr>
                <w:rFonts w:hint="eastAsia"/>
                <w:b/>
              </w:rPr>
              <w:t xml:space="preserve">（包括</w:t>
            </w:r>
            <w:r>
              <w:rPr>
                <w:b/>
              </w:rPr>
              <w:t xml:space="preserve">：</w:t>
            </w:r>
            <w:r>
              <w:rPr>
                <w:rFonts w:hint="eastAsia"/>
                <w:b/>
              </w:rPr>
              <w:t xml:space="preserve">①车辆装卸场地、物资分发区；②仓储区；③肉类分割、蔬菜分拣等加工</w:t>
            </w:r>
            <w:r>
              <w:rPr>
                <w:rFonts w:hint="eastAsia"/>
                <w:b/>
              </w:rPr>
              <w:t xml:space="preserve">区；④筐箱清洗区；⑤消毒区）</w:t>
            </w:r>
            <w:r>
              <w:rPr>
                <w:rFonts w:hint="eastAsia"/>
              </w:rPr>
              <w:t xml:space="preserve">进行综合评定，</w:t>
            </w:r>
            <w:r>
              <w:rPr>
                <w:rFonts w:hint="eastAsia"/>
              </w:rPr>
              <w:t xml:space="preserve">本项</w:t>
            </w:r>
            <w:r>
              <w:t xml:space="preserve">最高得</w:t>
            </w:r>
            <w:r>
              <w:rPr>
                <w:rFonts w:hint="eastAsia"/>
              </w:rPr>
              <w:t xml:space="preserve">5分</w:t>
            </w:r>
            <w:r>
              <w:t xml:space="preserve">。</w:t>
            </w:r>
            <w:r>
              <w:rPr>
                <w:rFonts w:hint="eastAsia" w:ascii="Times New Roman" w:hAnsi="Times New Roman"/>
              </w:rPr>
              <w:t xml:space="preserve">体现</w:t>
            </w:r>
            <w:r>
              <w:rPr>
                <w:rFonts w:hint="eastAsia" w:ascii="Times New Roman" w:hAnsi="Times New Roman"/>
                <w:lang w:val="zh-CN"/>
              </w:rPr>
              <w:t xml:space="preserve">上述</w:t>
            </w:r>
            <w:r>
              <w:rPr>
                <w:rFonts w:hint="eastAsia" w:ascii="Times New Roman" w:hAnsi="Times New Roman"/>
              </w:rPr>
              <w:t xml:space="preserve">评审要点</w:t>
            </w:r>
            <w:r>
              <w:rPr>
                <w:rFonts w:hint="eastAsia" w:ascii="Times New Roman" w:hAnsi="Times New Roman"/>
                <w:lang w:val="zh-CN"/>
              </w:rPr>
              <w:t xml:space="preserve">且</w:t>
            </w:r>
            <w:r>
              <w:t xml:space="preserve">布局合理、干净整洁、满足采购需求的</w:t>
            </w:r>
            <w:r>
              <w:rPr>
                <w:rFonts w:hint="eastAsia"/>
              </w:rPr>
              <w:t xml:space="preserve">每</w:t>
            </w:r>
            <w:r>
              <w:t xml:space="preserve">有一项得1分。</w:t>
            </w:r>
            <w:r>
              <w:rPr>
                <w:rFonts w:hint="eastAsia" w:ascii="Times New Roman" w:hAnsi="Times New Roman"/>
              </w:rPr>
              <w:t xml:space="preserve">体现</w:t>
            </w:r>
            <w:r>
              <w:rPr>
                <w:rFonts w:hint="eastAsia" w:ascii="Times New Roman" w:hAnsi="Times New Roman"/>
                <w:lang w:val="zh-CN"/>
              </w:rPr>
              <w:t xml:space="preserve">上述</w:t>
            </w:r>
            <w:r>
              <w:rPr>
                <w:rFonts w:hint="eastAsia" w:ascii="Times New Roman" w:hAnsi="Times New Roman"/>
              </w:rPr>
              <w:t xml:space="preserve">评审要点但</w:t>
            </w:r>
            <w:r>
              <w:t xml:space="preserve">有所欠缺的</w:t>
            </w:r>
            <w:r>
              <w:rPr>
                <w:rFonts w:hint="eastAsia"/>
              </w:rPr>
              <w:t xml:space="preserve">每</w:t>
            </w:r>
            <w:r>
              <w:t xml:space="preserve">有一项得0.5分</w:t>
            </w:r>
            <w:r>
              <w:rPr>
                <w:rFonts w:hint="eastAsia" w:ascii="Times New Roman" w:hAnsi="Times New Roman"/>
                <w:lang w:val="zh-CN"/>
              </w:rPr>
              <w:t xml:space="preserve">；</w:t>
            </w:r>
            <w:r>
              <w:rPr>
                <w:rFonts w:hint="eastAsia" w:ascii="Times New Roman" w:hAnsi="Times New Roman"/>
              </w:rPr>
              <w:t xml:space="preserve">未能体现评审要点</w:t>
            </w:r>
            <w:r>
              <w:rPr>
                <w:rFonts w:hint="eastAsia" w:ascii="Times New Roman" w:hAnsi="Times New Roman"/>
                <w:lang w:val="zh-CN"/>
              </w:rPr>
              <w:t xml:space="preserve">（或</w:t>
            </w:r>
            <w:r>
              <w:rPr>
                <w:rFonts w:hint="eastAsia" w:ascii="Times New Roman" w:hAnsi="Times New Roman"/>
              </w:rPr>
              <w:t xml:space="preserve">无实质性</w:t>
            </w:r>
            <w:r>
              <w:rPr>
                <w:rFonts w:hint="eastAsia" w:ascii="Times New Roman" w:hAnsi="Times New Roman"/>
                <w:lang w:val="zh-CN"/>
              </w:rPr>
              <w:t xml:space="preserve">内容的），</w:t>
            </w:r>
            <w:r>
              <w:rPr>
                <w:rFonts w:hint="eastAsia" w:ascii="Times New Roman" w:hAnsi="Times New Roman"/>
              </w:rPr>
              <w:t xml:space="preserve">对应项得0分</w:t>
            </w:r>
            <w:r>
              <w:rPr>
                <w:rFonts w:hint="eastAsia" w:ascii="Times New Roman" w:hAnsi="Times New Roman"/>
                <w:lang w:val="zh-CN"/>
              </w:rPr>
              <w:t xml:space="preserve">。</w:t>
            </w:r>
            <w:r>
              <w:rPr>
                <w:rFonts w:hint="eastAsia"/>
                <w:b/>
              </w:rPr>
              <w:t xml:space="preserve">注：</w:t>
            </w:r>
            <w:r>
              <w:rPr>
                <w:rFonts w:hint="eastAsia"/>
                <w:b/>
              </w:rPr>
              <w:t xml:space="preserve">【</w:t>
            </w:r>
            <w:r>
              <w:rPr>
                <w:rFonts w:hint="eastAsia"/>
                <w:b/>
              </w:rPr>
              <w:t xml:space="preserve">投标</w:t>
            </w:r>
            <w:r>
              <w:rPr>
                <w:rFonts w:hint="eastAsia"/>
                <w:b/>
              </w:rPr>
              <w:t xml:space="preserve">文件中须提供现场彩图（包括</w:t>
            </w:r>
            <w:r>
              <w:rPr>
                <w:b/>
              </w:rPr>
              <w:t xml:space="preserve">：</w:t>
            </w:r>
            <w:r>
              <w:rPr>
                <w:rFonts w:hint="eastAsia"/>
                <w:b/>
              </w:rPr>
              <w:t xml:space="preserve">①车辆装卸场地、物资分发区；②仓储区；③肉类分割、蔬菜分拣等加工区；④筐箱清洗区；⑤消毒区等）】</w:t>
            </w:r>
            <w:r>
              <w:rPr>
                <w:rFonts w:hint="eastAsia"/>
                <w:b/>
              </w:rPr>
              <w:t xml:space="preserve">，</w:t>
            </w:r>
            <w:r>
              <w:rPr>
                <w:b/>
                <w:bCs w:val="0"/>
              </w:rPr>
              <w:t xml:space="preserve">未提供</w:t>
            </w:r>
            <w:r>
              <w:rPr>
                <w:rFonts w:hint="eastAsia"/>
                <w:b/>
              </w:rPr>
              <w:t xml:space="preserve">或</w:t>
            </w:r>
            <w:r>
              <w:rPr>
                <w:rFonts w:hint="eastAsia"/>
                <w:b/>
              </w:rPr>
              <w:t xml:space="preserve">未按</w:t>
            </w:r>
            <w:r>
              <w:rPr>
                <w:rFonts w:hint="eastAsia"/>
                <w:b/>
              </w:rPr>
              <w:t xml:space="preserve">要求提供</w:t>
            </w:r>
            <w:r>
              <w:rPr>
                <w:rFonts w:hint="eastAsia"/>
                <w:b/>
                <w:bCs w:val="0"/>
              </w:rPr>
              <w:t xml:space="preserve">的</w:t>
            </w:r>
            <w:r>
              <w:rPr>
                <w:b/>
                <w:bCs w:val="0"/>
              </w:rPr>
              <w:t xml:space="preserve">不得分</w:t>
            </w:r>
            <w:r>
              <w:rPr>
                <w:rFonts w:hint="eastAsia"/>
                <w:b/>
                <w:bCs w:val="0"/>
              </w:rPr>
              <w:t xml:space="preserve">。</w:t>
            </w:r>
            <w:r>
              <w:rPr>
                <w:rFonts w:hint="eastAsia"/>
              </w:rPr>
            </w:r>
            <w:r/>
          </w:p>
        </w:tc>
      </w:tr>
      <w:tr>
        <w:trPr>
          <w:trHeight w:val="27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rFonts w:hint="eastAsia"/>
                <w:bCs w:val="0"/>
              </w:rPr>
              <w:t xml:space="preserve">6</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74"/>
              <w:jc w:val="center"/>
              <w:spacing w:after="0"/>
              <w:rPr>
                <w:rFonts w:hint="eastAsia"/>
              </w:rPr>
            </w:pPr>
            <w:r>
              <w:rPr>
                <w:rFonts w:hint="eastAsia"/>
              </w:rPr>
              <w:t xml:space="preserve">场地现场视频监控配备情况</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pPr>
            <w:r>
              <w:t xml:space="preserve">2</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74"/>
              <w:jc w:val="left"/>
              <w:spacing w:after="0"/>
              <w:rPr>
                <w:rFonts w:hint="eastAsia"/>
              </w:rPr>
            </w:pPr>
            <w:r>
              <w:rPr>
                <w:rFonts w:hint="eastAsia"/>
              </w:rPr>
              <w:t xml:space="preserve">根据</w:t>
            </w:r>
            <w:r>
              <w:rPr>
                <w:rFonts w:hint="eastAsia"/>
                <w:bCs w:val="0"/>
              </w:rPr>
              <w:t xml:space="preserve">投标人</w:t>
            </w:r>
            <w:r>
              <w:rPr>
                <w:rFonts w:hint="eastAsia"/>
              </w:rPr>
              <w:t xml:space="preserve">提供的</w:t>
            </w:r>
            <w:r>
              <w:rPr>
                <w:rFonts w:hint="eastAsia"/>
              </w:rPr>
              <w:t xml:space="preserve">场地现场视频监控配备情况进行综合评定：体现上述评审要点且内容完全</w:t>
            </w:r>
            <w:r>
              <w:rPr>
                <w:rFonts w:hint="eastAsia"/>
              </w:rPr>
              <w:t xml:space="preserve">贴合</w:t>
            </w:r>
            <w:r>
              <w:t xml:space="preserve">项目需求的得2分</w:t>
            </w:r>
            <w:r>
              <w:rPr>
                <w:rFonts w:hint="eastAsia"/>
              </w:rPr>
              <w:t xml:space="preserve">；</w:t>
            </w:r>
            <w:r>
              <w:rPr>
                <w:color w:val="000000"/>
              </w:rPr>
              <w:t xml:space="preserve">体现上</w:t>
            </w:r>
            <w:r>
              <w:rPr>
                <w:color w:val="000000"/>
              </w:rPr>
              <w:t xml:space="preserve">述评审要点但内</w:t>
            </w:r>
            <w:r>
              <w:rPr>
                <w:color w:val="000000"/>
              </w:rPr>
              <w:t xml:space="preserve">容无法完全贴合项目需求</w:t>
            </w:r>
            <w:r>
              <w:t xml:space="preserve">的得1分</w:t>
            </w:r>
            <w:r>
              <w:rPr>
                <w:rFonts w:hint="eastAsia" w:ascii="Times New Roman" w:hAnsi="Times New Roman"/>
                <w:lang w:val="zh-CN"/>
              </w:rPr>
              <w:t xml:space="preserve">；</w:t>
            </w:r>
            <w:r>
              <w:rPr>
                <w:rFonts w:hint="eastAsia" w:ascii="Times New Roman" w:hAnsi="Times New Roman"/>
              </w:rPr>
              <w:t xml:space="preserve">未</w:t>
            </w:r>
            <w:r>
              <w:rPr>
                <w:rFonts w:hint="eastAsia" w:ascii="Times New Roman" w:hAnsi="Times New Roman"/>
              </w:rPr>
              <w:t xml:space="preserve">能体现评审要点</w:t>
            </w:r>
            <w:r>
              <w:rPr>
                <w:rFonts w:hint="eastAsia" w:ascii="Times New Roman" w:hAnsi="Times New Roman"/>
                <w:lang w:val="zh-CN"/>
              </w:rPr>
              <w:t xml:space="preserve">（或</w:t>
            </w:r>
            <w:r>
              <w:rPr>
                <w:rFonts w:hint="eastAsia" w:ascii="Times New Roman" w:hAnsi="Times New Roman"/>
              </w:rPr>
              <w:t xml:space="preserve">无实质性</w:t>
            </w:r>
            <w:r>
              <w:rPr>
                <w:rFonts w:hint="eastAsia" w:ascii="Times New Roman" w:hAnsi="Times New Roman"/>
                <w:lang w:val="zh-CN"/>
              </w:rPr>
              <w:t xml:space="preserve">内容的），</w:t>
            </w:r>
            <w:r>
              <w:rPr>
                <w:rFonts w:hint="eastAsia" w:ascii="Times New Roman" w:hAnsi="Times New Roman"/>
              </w:rPr>
              <w:t xml:space="preserve">对应项得0分</w:t>
            </w:r>
            <w:r>
              <w:rPr>
                <w:rFonts w:hint="eastAsia" w:ascii="Times New Roman" w:hAnsi="Times New Roman"/>
                <w:lang w:val="zh-CN"/>
              </w:rPr>
              <w:t xml:space="preserve">。</w:t>
            </w:r>
            <w:r>
              <w:rPr>
                <w:b/>
                <w:bCs w:val="0"/>
              </w:rPr>
              <w:t xml:space="preserve">注：</w:t>
            </w:r>
            <w:r>
              <w:rPr>
                <w:rFonts w:hint="eastAsia"/>
                <w:b/>
              </w:rPr>
              <w:t xml:space="preserve">投标</w:t>
            </w:r>
            <w:r>
              <w:rPr>
                <w:rFonts w:hint="eastAsia"/>
                <w:b/>
              </w:rPr>
              <w:t xml:space="preserve">文件</w:t>
            </w:r>
            <w:r>
              <w:rPr>
                <w:b/>
              </w:rPr>
              <w:t xml:space="preserve">中</w:t>
            </w:r>
            <w:r>
              <w:rPr>
                <w:rFonts w:hint="eastAsia"/>
                <w:b/>
              </w:rPr>
              <w:t xml:space="preserve">须</w:t>
            </w:r>
            <w:r>
              <w:rPr>
                <w:b/>
                <w:bCs w:val="0"/>
              </w:rPr>
              <w:t xml:space="preserve">提供现场彩图</w:t>
            </w:r>
            <w:r>
              <w:rPr>
                <w:rFonts w:hint="eastAsia"/>
                <w:b/>
                <w:bCs w:val="0"/>
              </w:rPr>
              <w:t xml:space="preserve">及说明</w:t>
            </w:r>
            <w:r>
              <w:rPr>
                <w:b/>
                <w:bCs w:val="0"/>
              </w:rPr>
              <w:t xml:space="preserve">，</w:t>
            </w:r>
            <w:r>
              <w:rPr>
                <w:b/>
                <w:bCs w:val="0"/>
              </w:rPr>
              <w:t xml:space="preserve">未提供</w:t>
            </w:r>
            <w:r>
              <w:rPr>
                <w:rFonts w:hint="eastAsia"/>
                <w:b/>
              </w:rPr>
              <w:t xml:space="preserve">或</w:t>
            </w:r>
            <w:r>
              <w:rPr>
                <w:rFonts w:hint="eastAsia"/>
                <w:b/>
              </w:rPr>
              <w:t xml:space="preserve">未按</w:t>
            </w:r>
            <w:r>
              <w:rPr>
                <w:rFonts w:hint="eastAsia"/>
                <w:b/>
              </w:rPr>
              <w:t xml:space="preserve">要求提供</w:t>
            </w:r>
            <w:r>
              <w:rPr>
                <w:rFonts w:hint="eastAsia"/>
                <w:b/>
                <w:bCs w:val="0"/>
              </w:rPr>
              <w:t xml:space="preserve">的</w:t>
            </w:r>
            <w:r>
              <w:rPr>
                <w:b/>
                <w:bCs w:val="0"/>
              </w:rPr>
              <w:t xml:space="preserve">不得分</w:t>
            </w:r>
            <w:r>
              <w:rPr>
                <w:rFonts w:hint="eastAsia"/>
                <w:b/>
                <w:bCs w:val="0"/>
              </w:rPr>
              <w:t xml:space="preserve">。</w:t>
            </w:r>
            <w:r>
              <w:rPr>
                <w:rFonts w:hint="eastAsia"/>
              </w:rPr>
            </w:r>
            <w:r/>
          </w:p>
        </w:tc>
      </w:tr>
      <w:tr>
        <w:trPr>
          <w:trHeight w:val="42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rFonts w:hint="eastAsia"/>
                <w:bCs w:val="0"/>
              </w:rPr>
              <w:t xml:space="preserve">7</w:t>
            </w:r>
            <w:r>
              <w:rPr>
                <w:bCs w:val="0"/>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00"/>
              <w:rPr>
                <w:rFonts w:ascii="宋体" w:hAnsi="宋体"/>
                <w:sz w:val="24"/>
                <w:szCs w:val="24"/>
              </w:rPr>
            </w:pPr>
            <w:r>
              <w:rPr>
                <w:rFonts w:hint="eastAsia" w:ascii="宋体" w:hAnsi="宋体"/>
                <w:sz w:val="24"/>
                <w:szCs w:val="24"/>
              </w:rPr>
              <w:t xml:space="preserve">服务方案</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rPr>
                <w:rFonts w:hint="eastAsia"/>
                <w:bCs w:val="0"/>
              </w:rPr>
            </w:pPr>
            <w:r>
              <w:rPr>
                <w:bCs w:val="0"/>
              </w:rPr>
              <w:t xml:space="preserve">10</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00"/>
              <w:jc w:val="left"/>
              <w:rPr>
                <w:rFonts w:ascii="宋体" w:hAnsi="宋体"/>
                <w:sz w:val="24"/>
                <w:szCs w:val="24"/>
                <w:lang w:val="en-US"/>
              </w:rPr>
            </w:pPr>
            <w:r>
              <w:rPr>
                <w:rFonts w:hint="eastAsia" w:ascii="宋体" w:hAnsi="宋体"/>
                <w:sz w:val="24"/>
                <w:szCs w:val="24"/>
              </w:rPr>
              <w:t xml:space="preserve">根据投标人提供的项目</w:t>
            </w:r>
            <w:r>
              <w:rPr>
                <w:rFonts w:ascii="宋体" w:hAnsi="宋体"/>
                <w:sz w:val="24"/>
                <w:szCs w:val="24"/>
              </w:rPr>
              <w:t xml:space="preserve">服务方案</w:t>
            </w:r>
            <w:r>
              <w:rPr>
                <w:rFonts w:hint="eastAsia" w:ascii="宋体" w:hAnsi="宋体"/>
                <w:b/>
                <w:sz w:val="24"/>
                <w:szCs w:val="24"/>
              </w:rPr>
              <w:t xml:space="preserve">（包括</w:t>
            </w:r>
            <w:r>
              <w:rPr>
                <w:rFonts w:ascii="宋体" w:hAnsi="宋体"/>
                <w:b/>
                <w:sz w:val="24"/>
                <w:szCs w:val="24"/>
              </w:rPr>
              <w:t xml:space="preserve">：</w:t>
            </w:r>
            <w:r>
              <w:rPr>
                <w:rFonts w:hint="eastAsia" w:ascii="宋体" w:hAnsi="宋体"/>
                <w:b/>
                <w:sz w:val="24"/>
                <w:szCs w:val="24"/>
              </w:rPr>
              <w:t xml:space="preserve">①</w:t>
            </w:r>
            <w:r>
              <w:rPr>
                <w:rFonts w:ascii="宋体" w:hAnsi="宋体"/>
                <w:b/>
                <w:sz w:val="24"/>
                <w:szCs w:val="24"/>
              </w:rPr>
              <w:t xml:space="preserve">食材配送服务方案</w:t>
            </w:r>
            <w:r>
              <w:rPr>
                <w:rFonts w:hint="eastAsia" w:ascii="宋体" w:hAnsi="宋体"/>
                <w:b/>
                <w:sz w:val="24"/>
                <w:szCs w:val="24"/>
              </w:rPr>
              <w:t xml:space="preserve">；②</w:t>
            </w:r>
            <w:r>
              <w:rPr>
                <w:rFonts w:ascii="宋体" w:hAnsi="宋体"/>
                <w:b/>
                <w:sz w:val="24"/>
                <w:szCs w:val="24"/>
              </w:rPr>
              <w:t xml:space="preserve">食品质量、食品卫生控制方案</w:t>
            </w:r>
            <w:r>
              <w:rPr>
                <w:rFonts w:hint="eastAsia" w:ascii="宋体" w:hAnsi="宋体"/>
                <w:b/>
                <w:sz w:val="24"/>
                <w:szCs w:val="24"/>
              </w:rPr>
              <w:t xml:space="preserve">；③</w:t>
            </w:r>
            <w:r>
              <w:rPr>
                <w:rFonts w:ascii="宋体" w:hAnsi="宋体"/>
                <w:b/>
                <w:sz w:val="24"/>
                <w:szCs w:val="24"/>
              </w:rPr>
              <w:t xml:space="preserve">各岗位的操作规范</w:t>
            </w:r>
            <w:r>
              <w:rPr>
                <w:rFonts w:hint="eastAsia" w:ascii="宋体" w:hAnsi="宋体"/>
                <w:b/>
                <w:sz w:val="24"/>
                <w:szCs w:val="24"/>
              </w:rPr>
              <w:t xml:space="preserve">（含食品安全人员操作规范、食材检测（检验）人员操作规范等）；④</w:t>
            </w:r>
            <w:r>
              <w:rPr>
                <w:rFonts w:ascii="宋体" w:hAnsi="宋体"/>
                <w:b/>
                <w:sz w:val="24"/>
                <w:szCs w:val="24"/>
              </w:rPr>
              <w:t xml:space="preserve">人员食物中毒等预备方案</w:t>
            </w:r>
            <w:r>
              <w:rPr>
                <w:rFonts w:hint="eastAsia" w:ascii="宋体" w:hAnsi="宋体"/>
                <w:b/>
                <w:sz w:val="24"/>
                <w:szCs w:val="24"/>
              </w:rPr>
              <w:t xml:space="preserve">；⑤</w:t>
            </w:r>
            <w:r>
              <w:rPr>
                <w:rFonts w:ascii="宋体" w:hAnsi="宋体"/>
                <w:b/>
                <w:sz w:val="24"/>
                <w:szCs w:val="24"/>
              </w:rPr>
              <w:t xml:space="preserve">与采购人的配合措施</w:t>
            </w:r>
            <w:r>
              <w:rPr>
                <w:rFonts w:hint="eastAsia" w:ascii="宋体" w:hAnsi="宋体"/>
                <w:b/>
                <w:sz w:val="24"/>
                <w:szCs w:val="24"/>
              </w:rPr>
              <w:t xml:space="preserve">）</w:t>
            </w:r>
            <w:r>
              <w:rPr>
                <w:rFonts w:hint="eastAsia" w:ascii="宋体" w:hAnsi="宋体"/>
                <w:sz w:val="24"/>
                <w:szCs w:val="24"/>
              </w:rPr>
              <w:t xml:space="preserve">进行综合评定，</w:t>
            </w:r>
            <w:r>
              <w:rPr>
                <w:sz w:val="24"/>
                <w:szCs w:val="22"/>
              </w:rPr>
              <w:t xml:space="preserve">本项</w:t>
            </w:r>
            <w:r>
              <w:rPr>
                <w:sz w:val="24"/>
                <w:szCs w:val="22"/>
              </w:rPr>
              <w:t xml:space="preserve">最高</w:t>
            </w:r>
            <w:r>
              <w:rPr>
                <w:rFonts w:ascii="宋体" w:hAnsi="宋体"/>
                <w:sz w:val="24"/>
                <w:szCs w:val="22"/>
              </w:rPr>
              <w:t xml:space="preserve">得</w:t>
            </w:r>
            <w:r>
              <w:rPr>
                <w:rFonts w:ascii="宋体" w:hAnsi="宋体"/>
                <w:sz w:val="24"/>
                <w:szCs w:val="22"/>
                <w:lang w:val="en-US"/>
              </w:rPr>
              <w:t xml:space="preserve">10</w:t>
            </w:r>
            <w:r>
              <w:rPr>
                <w:rFonts w:ascii="宋体" w:hAnsi="宋体"/>
                <w:sz w:val="24"/>
                <w:szCs w:val="22"/>
              </w:rPr>
              <w:t xml:space="preserve">分。体现上述评审要点且内容贴合需求的，每有一项得</w:t>
            </w:r>
            <w:r>
              <w:rPr>
                <w:rFonts w:ascii="宋体" w:hAnsi="宋体"/>
                <w:sz w:val="24"/>
                <w:szCs w:val="22"/>
                <w:lang w:val="en-US"/>
              </w:rPr>
              <w:t xml:space="preserve">2</w:t>
            </w:r>
            <w:r>
              <w:rPr>
                <w:rFonts w:ascii="宋体" w:hAnsi="宋体"/>
                <w:sz w:val="24"/>
                <w:szCs w:val="22"/>
              </w:rPr>
              <w:t xml:space="preserve">分；</w:t>
            </w:r>
            <w:r>
              <w:rPr>
                <w:rFonts w:ascii="宋体" w:hAnsi="宋体"/>
                <w:sz w:val="24"/>
                <w:szCs w:val="22"/>
              </w:rPr>
              <w:t xml:space="preserve">体现上述评审要点但内容无法完</w:t>
            </w:r>
            <w:r>
              <w:rPr>
                <w:rFonts w:ascii="宋体" w:hAnsi="宋体"/>
                <w:sz w:val="24"/>
                <w:szCs w:val="22"/>
              </w:rPr>
              <w:t xml:space="preserve">全贴合需求的，</w:t>
            </w:r>
            <w:r>
              <w:rPr>
                <w:rFonts w:ascii="宋体" w:hAnsi="宋体"/>
                <w:sz w:val="24"/>
                <w:szCs w:val="22"/>
              </w:rPr>
              <w:t xml:space="preserve">每有一项得</w:t>
            </w:r>
            <w:r>
              <w:rPr>
                <w:rFonts w:ascii="宋体" w:hAnsi="宋体"/>
                <w:sz w:val="24"/>
                <w:szCs w:val="22"/>
                <w:lang w:val="en-US"/>
              </w:rPr>
              <w:t xml:space="preserve">1</w:t>
            </w:r>
            <w:r>
              <w:rPr>
                <w:rFonts w:ascii="宋体" w:hAnsi="宋体"/>
                <w:sz w:val="24"/>
                <w:szCs w:val="22"/>
              </w:rPr>
              <w:t xml:space="preserve">分；未能体现评审要点（</w:t>
            </w:r>
            <w:r>
              <w:rPr>
                <w:rFonts w:ascii="宋体" w:hAnsi="宋体"/>
                <w:sz w:val="24"/>
                <w:szCs w:val="22"/>
              </w:rPr>
              <w:t xml:space="preserve">或无实质性内容的），对应项得0分。</w:t>
            </w:r>
            <w:r>
              <w:rPr>
                <w:rFonts w:ascii="宋体" w:hAnsi="宋体"/>
                <w:sz w:val="24"/>
                <w:szCs w:val="24"/>
                <w:lang w:val="en-US"/>
              </w:rPr>
            </w:r>
            <w:r/>
          </w:p>
        </w:tc>
      </w:tr>
      <w:tr>
        <w:trPr>
          <w:trHeight w:val="108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bCs w:val="0"/>
              </w:rPr>
              <w:t xml:space="preserve">8</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874"/>
              <w:jc w:val="center"/>
              <w:spacing w:after="0"/>
            </w:pPr>
            <w:r>
              <w:t xml:space="preserve">应急</w:t>
            </w:r>
            <w:r>
              <w:rPr>
                <w:rFonts w:hint="eastAsia"/>
              </w:rPr>
              <w:t xml:space="preserve">保障</w:t>
            </w:r>
            <w:r>
              <w:t xml:space="preserve">方案</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spacing w:after="0"/>
            </w:pPr>
            <w:r>
              <w:t xml:space="preserve">2分</w:t>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874"/>
              <w:spacing w:after="0"/>
            </w:pPr>
            <w:r>
              <w:t xml:space="preserve">根据</w:t>
            </w:r>
            <w:r>
              <w:rPr>
                <w:rFonts w:hint="eastAsia"/>
                <w:bCs w:val="0"/>
              </w:rPr>
              <w:t xml:space="preserve">投标人</w:t>
            </w:r>
            <w:r>
              <w:t xml:space="preserve">提供的应急</w:t>
            </w:r>
            <w:r>
              <w:rPr>
                <w:rFonts w:hint="eastAsia"/>
              </w:rPr>
              <w:t xml:space="preserve">保障</w:t>
            </w:r>
            <w:r>
              <w:t xml:space="preserve">方案</w:t>
            </w:r>
            <w:r>
              <w:rPr>
                <w:rFonts w:hint="eastAsia"/>
              </w:rPr>
              <w:t xml:space="preserve">（针对自然灾害、供应链中断、突发公共卫生事件等不同风险场景制定灵活措施）</w:t>
            </w:r>
            <w:r>
              <w:t xml:space="preserve">进行评定</w:t>
            </w:r>
            <w:r>
              <w:rPr>
                <w:rFonts w:hint="eastAsia"/>
              </w:rPr>
              <w:t xml:space="preserve">：方案详细具体、科学合理</w:t>
            </w:r>
            <w:r>
              <w:t xml:space="preserve">且内容完全贴合项目需求</w:t>
            </w:r>
            <w:r>
              <w:rPr>
                <w:rFonts w:hint="eastAsia"/>
              </w:rPr>
              <w:t xml:space="preserve">的得</w:t>
            </w:r>
            <w:r>
              <w:t xml:space="preserve">2分；体现上述评审要点但内容无法完全贴合项目需求的1分；未能体现评审要点（或无实质性内容的），对应项得0分。</w:t>
            </w:r>
            <w:r/>
          </w:p>
        </w:tc>
      </w:tr>
      <w:tr>
        <w:trPr>
          <w:trHeight w:val="85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74"/>
              <w:jc w:val="center"/>
              <w:spacing w:after="0" w:line="240" w:lineRule="auto"/>
              <w:widowControl w:val="off"/>
              <w:rPr>
                <w:bCs w:val="0"/>
              </w:rPr>
            </w:pPr>
            <w:r>
              <w:rPr>
                <w:bCs w:val="0"/>
              </w:rPr>
              <w:t xml:space="preserve">9</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00"/>
              <w:rPr>
                <w:rFonts w:ascii="宋体" w:hAnsi="宋体"/>
                <w:sz w:val="24"/>
                <w:szCs w:val="24"/>
              </w:rPr>
            </w:pPr>
            <w:r>
              <w:rPr>
                <w:rFonts w:ascii="宋体" w:hAnsi="宋体"/>
                <w:sz w:val="24"/>
                <w:szCs w:val="24"/>
              </w:rPr>
              <w:t xml:space="preserve">企业内部管理制度</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74"/>
              <w:jc w:val="center"/>
              <w:rPr>
                <w:bCs w:val="0"/>
              </w:rPr>
            </w:pPr>
            <w:r>
              <w:rPr>
                <w:bCs w:val="0"/>
              </w:rPr>
              <w:t xml:space="preserve">5</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80" w:type="dxa"/>
            <w:vAlign w:val="center"/>
            <w:textDirection w:val="lrTb"/>
            <w:noWrap w:val="false"/>
          </w:tcPr>
          <w:p>
            <w:pPr>
              <w:pStyle w:val="1000"/>
              <w:jc w:val="left"/>
              <w:rPr>
                <w:rFonts w:ascii="宋体" w:hAnsi="宋体"/>
                <w:sz w:val="24"/>
                <w:szCs w:val="24"/>
              </w:rPr>
            </w:pPr>
            <w:r>
              <w:rPr>
                <w:rFonts w:ascii="宋体" w:hAnsi="宋体"/>
                <w:sz w:val="24"/>
                <w:szCs w:val="24"/>
              </w:rPr>
              <w:t xml:space="preserve">根据投标人提</w:t>
            </w:r>
            <w:r>
              <w:rPr>
                <w:rFonts w:ascii="宋体" w:hAnsi="宋体"/>
                <w:sz w:val="24"/>
                <w:szCs w:val="24"/>
              </w:rPr>
              <w:t xml:space="preserve">供的企业内部管理制度</w:t>
            </w:r>
            <w:r>
              <w:rPr>
                <w:rFonts w:hint="eastAsia" w:ascii="宋体" w:hAnsi="宋体"/>
                <w:b/>
                <w:sz w:val="24"/>
                <w:szCs w:val="24"/>
              </w:rPr>
              <w:t xml:space="preserve">（包括</w:t>
            </w:r>
            <w:r>
              <w:rPr>
                <w:rFonts w:ascii="宋体" w:hAnsi="宋体"/>
                <w:b/>
                <w:sz w:val="24"/>
                <w:szCs w:val="24"/>
              </w:rPr>
              <w:t xml:space="preserve">：</w:t>
            </w:r>
            <w:r>
              <w:rPr>
                <w:rFonts w:hint="eastAsia" w:ascii="宋体" w:hAnsi="宋体"/>
                <w:b/>
                <w:sz w:val="24"/>
                <w:szCs w:val="24"/>
              </w:rPr>
              <w:t xml:space="preserve">①</w:t>
            </w:r>
            <w:r>
              <w:rPr>
                <w:rFonts w:ascii="宋体" w:hAnsi="宋体"/>
                <w:b/>
                <w:sz w:val="24"/>
                <w:szCs w:val="24"/>
              </w:rPr>
              <w:t xml:space="preserve">食材卫生安全保障制度、</w:t>
            </w:r>
            <w:r>
              <w:rPr>
                <w:rFonts w:hint="eastAsia" w:ascii="宋体" w:hAnsi="宋体"/>
                <w:b/>
                <w:sz w:val="24"/>
                <w:szCs w:val="24"/>
              </w:rPr>
              <w:t xml:space="preserve">②</w:t>
            </w:r>
            <w:r>
              <w:rPr>
                <w:rFonts w:ascii="宋体" w:hAnsi="宋体"/>
                <w:b/>
                <w:sz w:val="24"/>
                <w:szCs w:val="24"/>
              </w:rPr>
              <w:t xml:space="preserve">质量保障机</w:t>
            </w:r>
            <w:r>
              <w:rPr>
                <w:rFonts w:ascii="宋体" w:hAnsi="宋体"/>
                <w:b/>
                <w:sz w:val="24"/>
                <w:szCs w:val="24"/>
              </w:rPr>
              <w:t xml:space="preserve">制、</w:t>
            </w:r>
            <w:r>
              <w:rPr>
                <w:rFonts w:hint="eastAsia" w:ascii="宋体" w:hAnsi="宋体"/>
                <w:b/>
                <w:sz w:val="24"/>
                <w:szCs w:val="24"/>
              </w:rPr>
              <w:t xml:space="preserve">③</w:t>
            </w:r>
            <w:r>
              <w:rPr>
                <w:rFonts w:ascii="宋体" w:hAnsi="宋体"/>
                <w:b/>
                <w:sz w:val="24"/>
                <w:szCs w:val="24"/>
              </w:rPr>
              <w:t xml:space="preserve">配送业务操作流程规范制</w:t>
            </w:r>
            <w:r>
              <w:rPr>
                <w:rFonts w:ascii="宋体" w:hAnsi="宋体"/>
                <w:b/>
                <w:sz w:val="24"/>
                <w:szCs w:val="24"/>
              </w:rPr>
              <w:t xml:space="preserve">度、</w:t>
            </w:r>
            <w:r>
              <w:rPr>
                <w:rFonts w:hint="eastAsia" w:ascii="宋体" w:hAnsi="宋体"/>
                <w:b/>
                <w:sz w:val="24"/>
                <w:szCs w:val="24"/>
              </w:rPr>
              <w:t xml:space="preserve">④</w:t>
            </w:r>
            <w:r>
              <w:rPr>
                <w:rFonts w:ascii="宋体" w:hAnsi="宋体"/>
                <w:b/>
                <w:sz w:val="24"/>
                <w:szCs w:val="24"/>
              </w:rPr>
              <w:t xml:space="preserve">内部考核</w:t>
            </w:r>
            <w:r>
              <w:rPr>
                <w:rFonts w:ascii="宋体" w:hAnsi="宋体"/>
                <w:b/>
                <w:sz w:val="24"/>
                <w:szCs w:val="24"/>
              </w:rPr>
              <w:t xml:space="preserve">、</w:t>
            </w:r>
            <w:r>
              <w:rPr>
                <w:rFonts w:hint="eastAsia" w:ascii="宋体" w:hAnsi="宋体"/>
                <w:b/>
                <w:sz w:val="24"/>
                <w:szCs w:val="24"/>
              </w:rPr>
              <w:t xml:space="preserve">⑤</w:t>
            </w:r>
            <w:r>
              <w:rPr>
                <w:rFonts w:ascii="宋体" w:hAnsi="宋体"/>
                <w:b/>
                <w:sz w:val="24"/>
                <w:szCs w:val="24"/>
              </w:rPr>
              <w:t xml:space="preserve">服务质量监督制度情况</w:t>
            </w:r>
            <w:r>
              <w:rPr>
                <w:rFonts w:hint="eastAsia" w:ascii="宋体" w:hAnsi="宋体"/>
                <w:b/>
                <w:sz w:val="24"/>
                <w:szCs w:val="24"/>
              </w:rPr>
              <w:t xml:space="preserve">）</w:t>
            </w:r>
            <w:r>
              <w:rPr>
                <w:rFonts w:ascii="宋体" w:hAnsi="宋体"/>
                <w:sz w:val="24"/>
                <w:szCs w:val="24"/>
              </w:rPr>
              <w:t xml:space="preserve">进行评定</w:t>
            </w:r>
            <w:r>
              <w:rPr>
                <w:rFonts w:hint="eastAsia" w:ascii="宋体" w:hAnsi="宋体" w:cs="Times New Roman"/>
                <w:sz w:val="24"/>
                <w:szCs w:val="24"/>
              </w:rPr>
              <w:t xml:space="preserve">，</w:t>
            </w:r>
            <w:r>
              <w:rPr>
                <w:rFonts w:hint="eastAsia" w:ascii="宋体" w:hAnsi="宋体" w:cs="Times New Roman"/>
                <w:sz w:val="24"/>
                <w:szCs w:val="24"/>
                <w:lang w:val="en-US"/>
              </w:rPr>
              <w:t xml:space="preserve">本项最高得</w:t>
            </w:r>
            <w:r>
              <w:rPr>
                <w:rFonts w:ascii="宋体" w:hAnsi="宋体" w:cs="Times New Roman"/>
                <w:sz w:val="24"/>
                <w:szCs w:val="24"/>
                <w:lang w:val="en-US"/>
              </w:rPr>
              <w:t xml:space="preserve">5</w:t>
            </w:r>
            <w:r>
              <w:rPr>
                <w:rFonts w:hint="eastAsia" w:ascii="宋体" w:hAnsi="宋体" w:cs="Times New Roman"/>
                <w:sz w:val="24"/>
                <w:szCs w:val="24"/>
                <w:lang w:val="en-US"/>
              </w:rPr>
              <w:t xml:space="preserve">分</w:t>
            </w:r>
            <w:r>
              <w:rPr>
                <w:rFonts w:hint="eastAsia" w:ascii="宋体" w:hAnsi="宋体" w:cs="Times New Roman"/>
                <w:sz w:val="24"/>
                <w:szCs w:val="24"/>
              </w:rPr>
              <w:t xml:space="preserve">。</w:t>
            </w:r>
            <w:r>
              <w:rPr>
                <w:rFonts w:hint="eastAsia" w:ascii="宋体" w:hAnsi="宋体" w:cs="Times New Roman"/>
                <w:sz w:val="24"/>
                <w:szCs w:val="24"/>
                <w:lang w:val="en-US"/>
              </w:rPr>
              <w:t xml:space="preserve">体现上述评审要点且</w:t>
            </w:r>
            <w:r>
              <w:rPr>
                <w:rFonts w:hint="eastAsia" w:ascii="宋体" w:hAnsi="宋体" w:cs="Times New Roman"/>
                <w:sz w:val="24"/>
                <w:szCs w:val="24"/>
                <w:lang w:val="en-US"/>
              </w:rPr>
              <w:t xml:space="preserve">内容完全贴合项目需求的，每有一项得</w:t>
            </w:r>
            <w:r>
              <w:rPr>
                <w:rFonts w:ascii="宋体" w:hAnsi="宋体" w:cs="Times New Roman"/>
                <w:sz w:val="24"/>
                <w:szCs w:val="24"/>
                <w:lang w:val="en-US"/>
              </w:rPr>
              <w:t xml:space="preserve">1分；体现上述评审要点但内容无法完全贴合需求的，每有一项得0.5分；未能体现评审要点（或无实质性内容的），对应项得0分。</w:t>
            </w:r>
            <w:r>
              <w:rPr>
                <w:rFonts w:ascii="宋体" w:hAnsi="宋体"/>
                <w:sz w:val="24"/>
                <w:szCs w:val="24"/>
              </w:rPr>
            </w:r>
            <w:r/>
          </w:p>
        </w:tc>
      </w:tr>
    </w:tbl>
    <w:p>
      <w:pPr>
        <w:pStyle w:val="874"/>
        <w:ind w:firstLine="240"/>
        <w:spacing w:after="0" w:line="440" w:lineRule="exact"/>
        <w:widowControl w:val="off"/>
        <w:rPr>
          <w:rFonts w:hint="eastAsia"/>
          <w:b/>
          <w:bCs w:val="0"/>
        </w:rPr>
      </w:pPr>
      <w:r>
        <w:rPr>
          <w:rFonts w:hint="eastAsia"/>
          <w:b/>
          <w:bCs w:val="0"/>
        </w:rPr>
        <w:t xml:space="preserve">3、商务部分</w:t>
      </w:r>
      <w:r>
        <w:rPr>
          <w:b/>
        </w:rPr>
        <w:t xml:space="preserve">16</w:t>
      </w:r>
      <w:r>
        <w:rPr>
          <w:b/>
          <w:bCs w:val="0"/>
        </w:rPr>
        <w:t xml:space="preserve">分</w:t>
      </w:r>
      <w:r>
        <w:rPr>
          <w:rFonts w:hint="eastAsia"/>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77"/>
        <w:gridCol w:w="850"/>
        <w:gridCol w:w="7024"/>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74"/>
              <w:jc w:val="center"/>
              <w:spacing w:after="0" w:line="240" w:lineRule="atLeast"/>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74"/>
              <w:jc w:val="center"/>
              <w:spacing w:after="0" w:line="240" w:lineRule="atLeast"/>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line="240" w:lineRule="atLeast"/>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74"/>
              <w:jc w:val="center"/>
              <w:spacing w:after="0" w:line="240" w:lineRule="atLeast"/>
              <w:widowControl w:val="off"/>
              <w:rPr>
                <w:b/>
                <w:bCs w:val="0"/>
              </w:rPr>
            </w:pPr>
            <w:r>
              <w:rPr>
                <w:rFonts w:hint="eastAsia"/>
                <w:b/>
                <w:bCs w:val="0"/>
              </w:rPr>
              <w:t xml:space="preserve">评分标准</w:t>
            </w:r>
            <w:r>
              <w:rPr>
                <w:b/>
                <w:bCs w:val="0"/>
              </w:rPr>
            </w:r>
            <w:r/>
          </w:p>
        </w:tc>
      </w:tr>
      <w:tr>
        <w:trPr>
          <w:trHeight w:val="7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74"/>
              <w:ind w:firstLine="240"/>
              <w:spacing w:after="0" w:line="240" w:lineRule="atLeast"/>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74"/>
              <w:jc w:val="center"/>
              <w:spacing w:after="0"/>
            </w:pPr>
            <w:r>
              <w:t xml:space="preserve">商务条件响应性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widowControl w:val="off"/>
              <w:rPr>
                <w:bCs w:val="0"/>
              </w:rPr>
            </w:pPr>
            <w:r>
              <w:rPr>
                <w:bCs w:val="0"/>
              </w:rPr>
              <w:t xml:space="preserve">4</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74"/>
              <w:spacing w:after="0"/>
              <w:widowControl w:val="off"/>
              <w:rPr>
                <w:bCs w:val="0"/>
              </w:rPr>
            </w:pPr>
            <w:r>
              <w:rPr>
                <w:rFonts w:hint="eastAsia"/>
                <w:bCs w:val="0"/>
              </w:rPr>
              <w:t xml:space="preserve">投标人对招标文件中合同条款等商务条件（共</w:t>
            </w:r>
            <w:r>
              <w:rPr>
                <w:bCs w:val="0"/>
              </w:rPr>
              <w:t xml:space="preserve">18</w:t>
            </w:r>
            <w:r>
              <w:rPr>
                <w:rFonts w:hint="eastAsia"/>
                <w:bCs w:val="0"/>
              </w:rPr>
              <w:t xml:space="preserve">条）完全响应的得</w:t>
            </w:r>
            <w:r>
              <w:rPr>
                <w:bCs w:val="0"/>
              </w:rPr>
              <w:t xml:space="preserve">4</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w:t>
            </w:r>
            <w:r>
              <w:rPr>
                <w:rFonts w:hint="eastAsia"/>
                <w:bCs w:val="0"/>
              </w:rPr>
              <w:t xml:space="preserve">，每项扣</w:t>
            </w:r>
            <w:r>
              <w:rPr>
                <w:bCs w:val="0"/>
              </w:rPr>
              <w:t xml:space="preserve">0.4</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0.2</w:t>
            </w:r>
            <w:r>
              <w:rPr>
                <w:rFonts w:hint="eastAsia"/>
                <w:bCs w:val="0"/>
              </w:rPr>
              <w:t xml:space="preserve">分。</w:t>
            </w:r>
            <w:r>
              <w:rPr>
                <w:bCs w:val="0"/>
              </w:rPr>
            </w:r>
            <w:r/>
          </w:p>
        </w:tc>
      </w:tr>
      <w:tr>
        <w:trPr>
          <w:trHeight w:val="132"/>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74"/>
              <w:ind w:firstLine="240"/>
              <w:spacing w:after="0" w:line="240" w:lineRule="atLeas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74"/>
              <w:jc w:val="center"/>
              <w:spacing w:after="0" w:line="440" w:lineRule="exact"/>
              <w:rPr>
                <w:rFonts w:hint="eastAsia" w:cs="宋体"/>
              </w:rPr>
            </w:pPr>
            <w:r>
              <w:rPr>
                <w:rFonts w:hint="eastAsia" w:cs="宋体"/>
                <w:lang w:val="zh-CN"/>
              </w:rPr>
              <w:t xml:space="preserve">业绩情况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line="440" w:lineRule="exact"/>
              <w:rPr>
                <w:rFonts w:hint="eastAsia" w:cs="宋体"/>
              </w:rPr>
            </w:pPr>
            <w:r>
              <w:rPr>
                <w:rFonts w:cs="宋体"/>
              </w:rPr>
              <w:t xml:space="preserve">8</w:t>
            </w:r>
            <w:r>
              <w:rPr>
                <w:rFonts w:hint="eastAsia" w:cs="宋体"/>
              </w:rPr>
              <w:t xml:space="preserve">分</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74"/>
              <w:spacing w:after="0"/>
              <w:rPr>
                <w:rFonts w:hint="eastAsia"/>
              </w:rPr>
            </w:pPr>
            <w:r>
              <w:rPr>
                <w:rFonts w:hint="eastAsia"/>
                <w:bCs w:val="0"/>
              </w:rPr>
              <w:t xml:space="preserve">投标人</w:t>
            </w:r>
            <w:r>
              <w:rPr>
                <w:rFonts w:hint="eastAsia"/>
              </w:rPr>
              <w:t xml:space="preserve">自</w:t>
            </w:r>
            <w:r>
              <w:t xml:space="preserve">20</w:t>
            </w:r>
            <w:r>
              <w:rPr>
                <w:rFonts w:hint="eastAsia"/>
              </w:rPr>
              <w:t xml:space="preserve">2</w:t>
            </w:r>
            <w:r>
              <w:t xml:space="preserve">2</w:t>
            </w:r>
            <w:r>
              <w:rPr>
                <w:rFonts w:hint="eastAsia"/>
              </w:rPr>
              <w:t xml:space="preserve">年1月1日（以合同签订时间为准）</w:t>
            </w:r>
            <w:r>
              <w:rPr>
                <w:rFonts w:hint="eastAsia"/>
              </w:rPr>
              <w:t xml:space="preserve">以来</w:t>
            </w:r>
            <w:r>
              <w:t xml:space="preserve">实施的食堂食材供货及配送服务项目</w:t>
            </w:r>
            <w:r>
              <w:t xml:space="preserve">业绩</w:t>
            </w:r>
            <w:r>
              <w:rPr>
                <w:rFonts w:hint="eastAsia"/>
                <w:szCs w:val="22"/>
              </w:rPr>
              <w:t xml:space="preserve">情况进行评定</w:t>
            </w:r>
            <w:r>
              <w:rPr>
                <w:rFonts w:hint="eastAsia"/>
              </w:rPr>
              <w:t xml:space="preserve">：每有1个得</w:t>
            </w:r>
            <w:r>
              <w:t xml:space="preserve">2</w:t>
            </w:r>
            <w:r>
              <w:rPr>
                <w:rFonts w:hint="eastAsia"/>
              </w:rPr>
              <w:t xml:space="preserve">分</w:t>
            </w:r>
            <w:r>
              <w:rPr>
                <w:rFonts w:hint="eastAsia"/>
                <w:b/>
              </w:rPr>
              <w:t xml:space="preserve">（最高</w:t>
            </w:r>
            <w:r>
              <w:rPr>
                <w:b/>
              </w:rPr>
              <w:t xml:space="preserve">8</w:t>
            </w:r>
            <w:r>
              <w:rPr>
                <w:rFonts w:hint="eastAsia"/>
                <w:b/>
              </w:rPr>
              <w:t xml:space="preserve">分）</w:t>
            </w:r>
            <w:r>
              <w:rPr>
                <w:rFonts w:hint="eastAsia"/>
              </w:rPr>
              <w:t xml:space="preserve">。</w:t>
            </w:r>
            <w:r>
              <w:rPr>
                <w:rFonts w:hint="eastAsia"/>
                <w:b/>
                <w:bCs w:val="0"/>
              </w:rPr>
              <w:t xml:space="preserve">注：投标文件</w:t>
            </w:r>
            <w:r>
              <w:rPr>
                <w:rFonts w:hint="eastAsia"/>
                <w:b/>
              </w:rPr>
              <w:t xml:space="preserve">中</w:t>
            </w:r>
            <w:r>
              <w:rPr>
                <w:b/>
              </w:rPr>
              <w:t xml:space="preserve">须提供</w:t>
            </w:r>
            <w:r>
              <w:rPr>
                <w:rFonts w:hint="eastAsia"/>
                <w:b/>
              </w:rPr>
              <w:t xml:space="preserve">上述对应</w:t>
            </w:r>
            <w:r>
              <w:rPr>
                <w:b/>
              </w:rPr>
              <w:t xml:space="preserve">合同证明材料（</w:t>
            </w:r>
            <w:r>
              <w:rPr>
                <w:rFonts w:hint="eastAsia"/>
                <w:b/>
              </w:rPr>
              <w:t xml:space="preserve">至少包括</w:t>
            </w:r>
            <w:r>
              <w:rPr>
                <w:rFonts w:hint="eastAsia"/>
                <w:b/>
              </w:rPr>
              <w:t xml:space="preserve">合同首页、标的金额所在页、签字盖章页</w:t>
            </w:r>
            <w:r>
              <w:rPr>
                <w:b/>
              </w:rPr>
              <w:t xml:space="preserve">）</w:t>
            </w:r>
            <w:r>
              <w:rPr>
                <w:rFonts w:hint="eastAsia"/>
                <w:b/>
              </w:rPr>
              <w:t xml:space="preserve">，</w:t>
            </w:r>
            <w:r>
              <w:rPr>
                <w:b/>
                <w:bCs w:val="0"/>
              </w:rPr>
              <w:t xml:space="preserve">未提供</w:t>
            </w:r>
            <w:r>
              <w:rPr>
                <w:rFonts w:hint="eastAsia"/>
                <w:b/>
              </w:rPr>
              <w:t xml:space="preserve">或</w:t>
            </w:r>
            <w:r>
              <w:rPr>
                <w:rFonts w:hint="eastAsia"/>
                <w:b/>
              </w:rPr>
              <w:t xml:space="preserve">未按</w:t>
            </w:r>
            <w:r>
              <w:rPr>
                <w:rFonts w:hint="eastAsia"/>
                <w:b/>
              </w:rPr>
              <w:t xml:space="preserve">要求提供</w:t>
            </w:r>
            <w:r>
              <w:rPr>
                <w:rFonts w:hint="eastAsia"/>
                <w:b/>
                <w:bCs w:val="0"/>
              </w:rPr>
              <w:t xml:space="preserve">的</w:t>
            </w:r>
            <w:r>
              <w:rPr>
                <w:b/>
                <w:bCs w:val="0"/>
              </w:rPr>
              <w:t xml:space="preserve">不得分</w:t>
            </w:r>
            <w:r>
              <w:rPr>
                <w:rFonts w:hint="eastAsia"/>
                <w:b/>
                <w:lang w:val="zh-CN"/>
              </w:rPr>
              <w:t xml:space="preserve">。</w:t>
            </w:r>
            <w:r>
              <w:rPr>
                <w:b/>
              </w:rPr>
              <w:t xml:space="preserve">同一单位不同年度</w:t>
            </w:r>
            <w:r>
              <w:rPr>
                <w:rFonts w:hint="eastAsia" w:cs="宋体"/>
                <w:b/>
              </w:rPr>
              <w:t xml:space="preserve">不重复计分。</w:t>
            </w:r>
            <w:r>
              <w:rPr>
                <w:rFonts w:hint="eastAsia"/>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74"/>
              <w:ind w:firstLine="240"/>
              <w:spacing w:after="0" w:line="240" w:lineRule="atLeast"/>
              <w:widowControl w:val="off"/>
              <w:rPr>
                <w:rFonts w:hint="eastAsia"/>
                <w:bCs w:val="0"/>
              </w:rPr>
            </w:pPr>
            <w:r>
              <w:rPr>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74"/>
              <w:jc w:val="center"/>
              <w:spacing w:after="0"/>
              <w:rPr>
                <w:rFonts w:cs="仿宋_GB2312"/>
                <w:bCs w:val="0"/>
              </w:rPr>
            </w:pPr>
            <w:r>
              <w:rPr>
                <w:rFonts w:ascii="Times New Roman" w:hAnsi="Times New Roman"/>
              </w:rPr>
              <w:t xml:space="preserve">蔬菜基地情况</w:t>
            </w:r>
            <w:r>
              <w:rPr>
                <w:rFonts w:cs="仿宋_GB2312"/>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line="240" w:lineRule="atLeast"/>
              <w:rPr>
                <w:rFonts w:hint="eastAsia"/>
                <w:bCs w:val="0"/>
              </w:rPr>
            </w:pPr>
            <w:r>
              <w:rPr>
                <w:bCs w:val="0"/>
              </w:rPr>
              <w:t xml:space="preserve">4</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pStyle w:val="874"/>
              <w:spacing w:after="0" w:line="240" w:lineRule="atLeast"/>
              <w:rPr>
                <w:bCs w:val="0"/>
              </w:rPr>
            </w:pPr>
            <w:r>
              <w:rPr>
                <w:rFonts w:hint="eastAsia"/>
                <w:bCs w:val="0"/>
              </w:rPr>
              <w:t xml:space="preserve">投标人提供蔬菜基地（自有</w:t>
            </w:r>
            <w:r>
              <w:rPr>
                <w:bCs w:val="0"/>
              </w:rPr>
              <w:t xml:space="preserve">或者合作</w:t>
            </w:r>
            <w:r>
              <w:rPr>
                <w:rFonts w:hint="eastAsia"/>
                <w:bCs w:val="0"/>
              </w:rPr>
              <w:t xml:space="preserve">）</w:t>
            </w:r>
            <w:r>
              <w:rPr>
                <w:bCs w:val="0"/>
              </w:rPr>
              <w:t xml:space="preserve">的得4分。</w:t>
            </w:r>
            <w:r>
              <w:rPr>
                <w:rFonts w:hint="eastAsia"/>
                <w:b/>
                <w:bCs w:val="0"/>
              </w:rPr>
              <w:t xml:space="preserve">注：自有</w:t>
            </w:r>
            <w:r>
              <w:rPr>
                <w:b/>
                <w:bCs w:val="0"/>
              </w:rPr>
              <w:t xml:space="preserve">的</w:t>
            </w:r>
            <w:r>
              <w:rPr>
                <w:rFonts w:hint="eastAsia"/>
                <w:b/>
                <w:bCs w:val="0"/>
              </w:rPr>
              <w:t xml:space="preserve">投标文件</w:t>
            </w:r>
            <w:r>
              <w:rPr>
                <w:b/>
                <w:bCs w:val="0"/>
              </w:rPr>
              <w:t xml:space="preserve">中</w:t>
            </w:r>
            <w:r>
              <w:rPr>
                <w:rFonts w:hint="eastAsia"/>
                <w:b/>
                <w:bCs w:val="0"/>
              </w:rPr>
              <w:t xml:space="preserve">须提供</w:t>
            </w:r>
            <w:r>
              <w:rPr>
                <w:b/>
                <w:bCs w:val="0"/>
              </w:rPr>
              <w:t xml:space="preserve">土地经营权流转合同</w:t>
            </w:r>
            <w:r>
              <w:rPr>
                <w:rFonts w:hint="eastAsia"/>
                <w:b/>
                <w:bCs w:val="0"/>
              </w:rPr>
              <w:t xml:space="preserve">（</w:t>
            </w:r>
            <w:r>
              <w:rPr>
                <w:b/>
                <w:bCs w:val="0"/>
              </w:rPr>
              <w:t xml:space="preserve">或</w:t>
            </w:r>
            <w:r>
              <w:rPr>
                <w:rFonts w:hint="eastAsia"/>
                <w:b/>
                <w:bCs w:val="0"/>
              </w:rPr>
              <w:t xml:space="preserve">土地</w:t>
            </w:r>
            <w:r>
              <w:rPr>
                <w:b/>
                <w:bCs w:val="0"/>
              </w:rPr>
              <w:t xml:space="preserve">租赁协议</w:t>
            </w:r>
            <w:r>
              <w:rPr>
                <w:rFonts w:hint="eastAsia"/>
                <w:b/>
                <w:bCs w:val="0"/>
              </w:rPr>
              <w:t xml:space="preserve">）及租赁付</w:t>
            </w:r>
            <w:r>
              <w:rPr>
                <w:rFonts w:hint="eastAsia"/>
                <w:b/>
                <w:bCs w:val="0"/>
              </w:rPr>
              <w:t xml:space="preserve">款凭证（或</w:t>
            </w:r>
            <w:r>
              <w:rPr>
                <w:b/>
                <w:bCs w:val="0"/>
              </w:rPr>
              <w:t xml:space="preserve">结算凭证</w:t>
            </w:r>
            <w:r>
              <w:rPr>
                <w:rFonts w:hint="eastAsia"/>
                <w:b/>
                <w:bCs w:val="0"/>
              </w:rPr>
              <w:t xml:space="preserve">）扫描件；合作的投标文件</w:t>
            </w:r>
            <w:r>
              <w:rPr>
                <w:b/>
                <w:bCs w:val="0"/>
              </w:rPr>
              <w:t xml:space="preserve">中</w:t>
            </w:r>
            <w:r>
              <w:rPr>
                <w:rFonts w:hint="eastAsia"/>
                <w:b/>
                <w:bCs w:val="0"/>
              </w:rPr>
              <w:t xml:space="preserve">须提供合作协议扫描件</w:t>
            </w:r>
            <w:r>
              <w:rPr>
                <w:rFonts w:hint="eastAsia"/>
                <w:b/>
              </w:rPr>
              <w:t xml:space="preserve">；</w:t>
            </w:r>
            <w:r>
              <w:rPr>
                <w:rFonts w:hint="eastAsia"/>
                <w:b/>
                <w:bCs w:val="0"/>
              </w:rPr>
              <w:t xml:space="preserve">且</w:t>
            </w:r>
            <w:r>
              <w:rPr>
                <w:b/>
              </w:rPr>
              <w:t xml:space="preserve">投标文件中</w:t>
            </w:r>
            <w:r>
              <w:rPr>
                <w:rFonts w:hint="eastAsia"/>
                <w:b/>
              </w:rPr>
              <w:t xml:space="preserve">须写明基地</w:t>
            </w:r>
            <w:r>
              <w:rPr>
                <w:b/>
              </w:rPr>
              <w:t xml:space="preserve">大小</w:t>
            </w:r>
            <w:r>
              <w:rPr>
                <w:b/>
              </w:rPr>
              <w:t xml:space="preserve">、种植品类，</w:t>
            </w:r>
            <w:r>
              <w:rPr>
                <w:b/>
                <w:bCs w:val="0"/>
              </w:rPr>
              <w:t xml:space="preserve">未</w:t>
            </w:r>
            <w:r>
              <w:rPr>
                <w:b/>
                <w:bCs w:val="0"/>
              </w:rPr>
              <w:t xml:space="preserve">提供</w:t>
            </w:r>
            <w:r>
              <w:rPr>
                <w:rFonts w:hint="eastAsia"/>
                <w:b/>
              </w:rPr>
              <w:t xml:space="preserve">或</w:t>
            </w:r>
            <w:r>
              <w:rPr>
                <w:rFonts w:hint="eastAsia"/>
                <w:b/>
              </w:rPr>
              <w:t xml:space="preserve">未按</w:t>
            </w:r>
            <w:r>
              <w:rPr>
                <w:rFonts w:hint="eastAsia"/>
                <w:b/>
              </w:rPr>
              <w:t xml:space="preserve">要求提供</w:t>
            </w:r>
            <w:r>
              <w:rPr>
                <w:rFonts w:hint="eastAsia"/>
                <w:b/>
                <w:bCs w:val="0"/>
              </w:rPr>
              <w:t xml:space="preserve">的</w:t>
            </w:r>
            <w:r>
              <w:rPr>
                <w:b/>
                <w:bCs w:val="0"/>
              </w:rPr>
              <w:t xml:space="preserve">不得分</w:t>
            </w:r>
            <w:r>
              <w:rPr>
                <w:rFonts w:hint="eastAsia"/>
                <w:b/>
                <w:bCs w:val="0"/>
              </w:rPr>
              <w:t xml:space="preserve">。</w:t>
            </w:r>
            <w:r>
              <w:rPr>
                <w:bCs w:val="0"/>
              </w:rPr>
            </w:r>
            <w:r/>
          </w:p>
        </w:tc>
      </w:tr>
    </w:tbl>
    <w:p>
      <w:pPr>
        <w:pStyle w:val="874"/>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w:t>
      </w:r>
      <w:r>
        <w:rPr>
          <w:rFonts w:hint="eastAsia"/>
          <w:b/>
        </w:rPr>
        <w:t xml:space="preserve">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否则相关</w:t>
      </w:r>
      <w:r>
        <w:rPr>
          <w:rFonts w:cs="宋体"/>
          <w:b/>
          <w:lang w:val="zh-CN"/>
        </w:rPr>
        <w:t xml:space="preserve">评审风险由投标人自行承担</w:t>
      </w:r>
      <w:r>
        <w:rPr>
          <w:rFonts w:hint="eastAsia" w:cs="宋体"/>
          <w:b/>
        </w:rPr>
        <w:t xml:space="preserve">。</w:t>
      </w:r>
      <w:r>
        <w:rPr>
          <w:rFonts w:cs="宋体"/>
          <w:b/>
        </w:rPr>
      </w:r>
      <w:r/>
    </w:p>
    <w:p>
      <w:pPr>
        <w:pStyle w:val="874"/>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74"/>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w:t>
      </w:r>
      <w:r>
        <w:rPr>
          <w:rFonts w:hint="eastAsia"/>
          <w:b/>
          <w:bCs w:val="0"/>
        </w:rPr>
        <w:t xml:space="preserve">第四</w:t>
      </w:r>
      <w:r>
        <w:rPr>
          <w:rFonts w:hint="eastAsia"/>
          <w:b/>
          <w:bCs w:val="0"/>
        </w:rPr>
        <w:t xml:space="preserve">章评分中服务要求说明：负偏离【以1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874"/>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74"/>
        <w:ind w:firstLine="240"/>
        <w:spacing w:after="0" w:line="440" w:lineRule="exact"/>
        <w:rPr>
          <w:b/>
          <w:bCs w:val="0"/>
        </w:rPr>
      </w:pPr>
      <w:r/>
      <w:bookmarkEnd w:id="60"/>
      <w:r/>
      <w:bookmarkEnd w:id="65"/>
      <w:r/>
      <w:bookmarkEnd w:id="66"/>
      <w:r/>
      <w:bookmarkStart w:id="73" w:name="_Toc511733444"/>
      <w:r/>
      <w:bookmarkStart w:id="74" w:name="_Toc158691777"/>
      <w:r/>
      <w:bookmarkStart w:id="75" w:name="_Toc315875326"/>
      <w:r/>
      <w:bookmarkStart w:id="76" w:name="_Toc315868063"/>
      <w:r>
        <w:rPr>
          <w:b/>
          <w:bCs w:val="0"/>
        </w:rPr>
        <w:t xml:space="preserve">1</w:t>
      </w:r>
      <w:r>
        <w:rPr>
          <w:b/>
          <w:bCs w:val="0"/>
        </w:rPr>
        <w:t xml:space="preserve">、落实政府采购</w:t>
      </w:r>
      <w:r>
        <w:rPr>
          <w:b/>
          <w:bCs w:val="0"/>
        </w:rPr>
        <w:t xml:space="preserve">政策需满足的资格要求： </w:t>
      </w:r>
      <w:r/>
    </w:p>
    <w:p>
      <w:pPr>
        <w:pStyle w:val="874"/>
        <w:ind w:firstLine="480"/>
        <w:spacing w:after="0" w:line="440" w:lineRule="exact"/>
        <w:rPr>
          <w:b/>
        </w:rPr>
      </w:pPr>
      <w:r>
        <w:rPr>
          <w:b/>
        </w:rPr>
        <w:t xml:space="preserve">（1）本</w:t>
      </w:r>
      <w:r>
        <w:rPr>
          <w:b/>
        </w:rPr>
        <w:t xml:space="preserve">项目专门面向中小企业采购，所属行业</w:t>
      </w:r>
      <w:r>
        <w:rPr>
          <w:b/>
        </w:rPr>
        <w:t xml:space="preserve">为</w:t>
      </w:r>
      <w:r>
        <w:rPr>
          <w:rFonts w:hint="eastAsia" w:cs="宋体"/>
          <w:b/>
          <w:lang w:val="zh-CN"/>
        </w:rPr>
        <w:t xml:space="preserve">餐饮业</w:t>
      </w:r>
      <w:r>
        <w:rPr>
          <w:b/>
        </w:rPr>
        <w:t xml:space="preserve">。</w:t>
      </w:r>
      <w:r/>
    </w:p>
    <w:p>
      <w:pPr>
        <w:pStyle w:val="874"/>
        <w:ind w:firstLine="480"/>
        <w:spacing w:after="0" w:line="440" w:lineRule="exact"/>
        <w:rPr>
          <w:bCs w:val="0"/>
        </w:rPr>
      </w:pPr>
      <w:r>
        <w:rPr>
          <w:bCs w:val="0"/>
        </w:rPr>
        <w:t xml:space="preserve">（2）在</w:t>
      </w:r>
      <w:r>
        <w:rPr>
          <w:rFonts w:hint="eastAsia"/>
          <w:bCs w:val="0"/>
        </w:rPr>
        <w:t xml:space="preserve">投标</w:t>
      </w:r>
      <w:r>
        <w:rPr>
          <w:bCs w:val="0"/>
        </w:rPr>
        <w:t xml:space="preserve">文件中须提供《中小企业声明函》。（</w:t>
      </w:r>
      <w:r>
        <w:t xml:space="preserve">填报严格按工</w:t>
      </w:r>
      <w:r>
        <w:t xml:space="preserve">信部联企业〔2011〕300号通知中的《中小企业划型标准规定》进行，中小企业规模类型可进入小程序进行自测</w:t>
      </w:r>
      <w:r>
        <w:rPr>
          <w:bCs w:val="0"/>
        </w:rPr>
        <w:t xml:space="preserve">）。</w:t>
      </w:r>
      <w:r/>
    </w:p>
    <w:p>
      <w:pPr>
        <w:pStyle w:val="874"/>
        <w:ind w:firstLine="480"/>
        <w:spacing w:after="0" w:line="440" w:lineRule="exact"/>
        <w:rPr>
          <w:bCs w:val="0"/>
        </w:rPr>
      </w:pPr>
      <w:r>
        <w:rPr>
          <w:bCs w:val="0"/>
        </w:rPr>
        <w:t xml:space="preserve">（3）对残疾人福利性单位、监狱企业视同小型、微型企业，残疾人福利性单位需提供《残疾人福利性单位声明函》；监狱企业需提供由省级以上监狱管理局、戒毒管理局（含新疆</w:t>
      </w:r>
      <w:r>
        <w:rPr>
          <w:bCs w:val="0"/>
        </w:rPr>
        <w:t xml:space="preserve">生产建设兵团）出具的属于监狱企业的证明文件。</w:t>
      </w:r>
      <w:r/>
    </w:p>
    <w:p>
      <w:pPr>
        <w:pStyle w:val="874"/>
        <w:ind w:firstLine="480"/>
        <w:spacing w:after="0" w:line="440" w:lineRule="exact"/>
        <w:rPr>
          <w:bCs w:val="0"/>
        </w:rPr>
      </w:pPr>
      <w:r>
        <w:rPr>
          <w:rFonts w:hint="eastAsia"/>
          <w:bCs w:val="0"/>
        </w:rPr>
        <w:t xml:space="preserve">（4）享受政府采购</w:t>
      </w:r>
      <w:r>
        <w:rPr>
          <w:rFonts w:hint="eastAsia"/>
          <w:bCs w:val="0"/>
        </w:rPr>
        <w:t xml:space="preserve">支持政策的残疾人福利性单位应</w:t>
      </w:r>
      <w:r>
        <w:rPr>
          <w:rFonts w:hint="eastAsia"/>
          <w:bCs w:val="0"/>
        </w:rPr>
        <w:t xml:space="preserve">当同时满足以下</w:t>
      </w:r>
      <w:r>
        <w:rPr>
          <w:rFonts w:hint="eastAsia"/>
          <w:bCs w:val="0"/>
        </w:rPr>
        <w:t xml:space="preserve">条件：</w:t>
      </w:r>
      <w:r>
        <w:rPr>
          <w:bCs w:val="0"/>
        </w:rPr>
      </w:r>
      <w:r/>
    </w:p>
    <w:p>
      <w:pPr>
        <w:pStyle w:val="874"/>
        <w:ind w:firstLine="360"/>
        <w:spacing w:after="0" w:line="440" w:lineRule="exact"/>
        <w:rPr>
          <w:bCs w:val="0"/>
        </w:rPr>
      </w:pPr>
      <w:r>
        <w:rPr>
          <w:rFonts w:hint="eastAsia"/>
          <w:bCs w:val="0"/>
        </w:rPr>
        <w:t xml:space="preserve">安置的残疾人占本单位在职职</w:t>
      </w:r>
      <w:r>
        <w:rPr>
          <w:rFonts w:hint="eastAsia"/>
          <w:bCs w:val="0"/>
        </w:rPr>
        <w:t xml:space="preserve">工人数的比例不低于25%（含25%）</w:t>
      </w:r>
      <w:r>
        <w:rPr>
          <w:rFonts w:hint="eastAsia"/>
          <w:bCs w:val="0"/>
        </w:rPr>
        <w:t xml:space="preserve">，并且安置的残疾人人数不少于10人（含10人）；依法与安置的每位残疾人签订了一年以上（含一年）的劳动合同或服务协议；</w:t>
      </w:r>
      <w:r>
        <w:rPr>
          <w:bCs w:val="0"/>
        </w:rPr>
      </w:r>
      <w:r/>
    </w:p>
    <w:p>
      <w:pPr>
        <w:pStyle w:val="874"/>
        <w:ind w:firstLine="36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rPr>
      </w:r>
      <w:r/>
    </w:p>
    <w:p>
      <w:pPr>
        <w:pStyle w:val="874"/>
        <w:ind w:firstLine="360"/>
        <w:spacing w:after="0" w:line="440" w:lineRule="exact"/>
        <w:rPr>
          <w:bCs w:val="0"/>
        </w:rPr>
      </w:pPr>
      <w:r>
        <w:rPr>
          <w:rFonts w:hint="eastAsia"/>
          <w:bCs w:val="0"/>
        </w:rPr>
        <w:t xml:space="preserve">提供本单位制造的货物、承担的工程或者服务，或者提供其他残疾人福利</w:t>
      </w:r>
      <w:r>
        <w:rPr>
          <w:rFonts w:hint="eastAsia"/>
          <w:bCs w:val="0"/>
        </w:rPr>
        <w:t xml:space="preserve">性单位制造的货物（不包括使用</w:t>
      </w:r>
      <w:r>
        <w:rPr>
          <w:rFonts w:hint="eastAsia"/>
          <w:bCs w:val="0"/>
        </w:rPr>
        <w:t xml:space="preserve">非残疾人福利性</w:t>
      </w:r>
      <w:r>
        <w:rPr>
          <w:rFonts w:hint="eastAsia"/>
          <w:bCs w:val="0"/>
        </w:rPr>
        <w:t xml:space="preserve">单位注册商标的货物）。</w:t>
      </w:r>
      <w:r>
        <w:rPr>
          <w:bCs w:val="0"/>
        </w:rPr>
      </w:r>
      <w:r/>
    </w:p>
    <w:p>
      <w:pPr>
        <w:pStyle w:val="874"/>
        <w:ind w:firstLine="360"/>
        <w:spacing w:after="0" w:line="440" w:lineRule="exact"/>
        <w:rPr>
          <w:bCs w:val="0"/>
        </w:rPr>
      </w:pPr>
      <w:r>
        <w:rPr>
          <w:rFonts w:hint="eastAsia"/>
          <w:bCs w:val="0"/>
        </w:rPr>
        <w:t xml:space="preserve">前款所称残</w:t>
      </w:r>
      <w:r>
        <w:rPr>
          <w:rFonts w:hint="eastAsia"/>
          <w:bCs w:val="0"/>
        </w:rPr>
        <w:t xml:space="preserve">疾人是指法定劳动年龄内，持有《中华人</w:t>
      </w:r>
      <w:r>
        <w:rPr>
          <w:rFonts w:hint="eastAsia"/>
          <w:bCs w:val="0"/>
        </w:rPr>
        <w:t xml:space="preserve">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874"/>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的，应当随中标、成交结果同时公告其《中小企业声明函》或《残疾人福利性单</w:t>
      </w:r>
      <w:r>
        <w:rPr>
          <w:bCs w:val="0"/>
        </w:rPr>
        <w:t xml:space="preserve">位声明函》，接受社会监督。若供应商提供的上述声明函为虚假声明则视</w:t>
      </w:r>
      <w:r>
        <w:rPr>
          <w:bCs w:val="0"/>
        </w:rPr>
        <w:t xml:space="preserve">同提供虚假材料，按“政府采购</w:t>
      </w:r>
      <w:r>
        <w:rPr>
          <w:bCs w:val="0"/>
        </w:rPr>
        <w:t xml:space="preserve">法”相关规定处</w:t>
      </w:r>
      <w:r>
        <w:rPr>
          <w:bCs w:val="0"/>
        </w:rPr>
        <w:t xml:space="preserve">理并报请政府监管部门给予行政处罚。</w:t>
      </w:r>
      <w:r>
        <w:rPr>
          <w:rFonts w:hint="eastAsia"/>
          <w:bCs w:val="0"/>
        </w:rPr>
      </w:r>
      <w:r/>
    </w:p>
    <w:p>
      <w:pPr>
        <w:pStyle w:val="874"/>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74"/>
        <w:ind w:firstLine="240"/>
        <w:spacing w:after="0" w:line="440" w:lineRule="exact"/>
        <w:widowControl w:val="off"/>
        <w:rPr>
          <w:bCs w:val="0"/>
        </w:rPr>
      </w:pPr>
      <w:r>
        <w:rPr>
          <w:bCs w:val="0"/>
        </w:rPr>
        <w:t xml:space="preserve">根据政府采购法及相</w:t>
      </w:r>
      <w:r>
        <w:rPr>
          <w:bCs w:val="0"/>
        </w:rPr>
        <w:t xml:space="preserve">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w:t>
      </w:r>
      <w:r>
        <w:rPr>
          <w:bCs w:val="0"/>
        </w:rPr>
        <w:t xml:space="preserve">将依法对投标人进行信用查询，凡经</w:t>
      </w:r>
      <w:r>
        <w:rPr>
          <w:rFonts w:hint="eastAsia"/>
          <w:bCs w:val="0"/>
        </w:rPr>
        <w:t xml:space="preserve">评标</w:t>
      </w:r>
      <w:r>
        <w:rPr>
          <w:bCs w:val="0"/>
        </w:rPr>
        <w:t xml:space="preserve">小组确认不符合政府采购相关法</w:t>
      </w:r>
      <w:r>
        <w:rPr>
          <w:bCs w:val="0"/>
        </w:rPr>
        <w:t xml:space="preserve">律法规规定的，将拒绝其参与政</w:t>
      </w:r>
      <w:r>
        <w:rPr>
          <w:bCs w:val="0"/>
        </w:rPr>
        <w:t xml:space="preserve">府采购活动。</w:t>
      </w:r>
      <w:r/>
    </w:p>
    <w:p>
      <w:pPr>
        <w:pStyle w:val="874"/>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874"/>
        <w:ind w:firstLine="240"/>
        <w:spacing w:after="0" w:line="440" w:lineRule="exact"/>
        <w:widowControl w:val="off"/>
        <w:rPr>
          <w:rFonts w:ascii="Times New Roman" w:hAnsi="Times New Roman"/>
          <w:bCs w:val="0"/>
          <w:szCs w:val="20"/>
        </w:rPr>
      </w:pPr>
      <w:r>
        <w:rPr>
          <w:rFonts w:hint="eastAsia"/>
          <w:bCs w:val="0"/>
        </w:rPr>
        <w:t xml:space="preserve">代理机构将在</w:t>
      </w:r>
      <w:r>
        <w:rPr>
          <w:rFonts w:hint="eastAsia"/>
          <w:bCs w:val="0"/>
        </w:rPr>
        <w:t xml:space="preserve">投标文件提交截止时间后，通</w:t>
      </w:r>
      <w:r>
        <w:rPr>
          <w:bCs w:val="0"/>
        </w:rPr>
        <w:t xml:space="preserve">过中国政府</w:t>
      </w:r>
      <w:r>
        <w:rPr>
          <w:bCs w:val="0"/>
        </w:rPr>
        <w:t xml:space="preserve">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874"/>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874"/>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w:t>
      </w:r>
      <w:r>
        <w:rPr>
          <w:rFonts w:hint="eastAsia" w:ascii="Times New Roman" w:hAnsi="Times New Roman"/>
          <w:bCs w:val="0"/>
        </w:rPr>
        <w:t xml:space="preserve">根据查询结果对投标人的不良信</w:t>
      </w:r>
      <w:r>
        <w:rPr>
          <w:rFonts w:hint="eastAsia" w:ascii="Times New Roman" w:hAnsi="Times New Roman"/>
          <w:bCs w:val="0"/>
        </w:rPr>
        <w:t xml:space="preserve">用记录逐项甄别</w:t>
      </w:r>
      <w:r>
        <w:rPr>
          <w:rFonts w:hint="eastAsia" w:ascii="Times New Roman" w:hAnsi="Times New Roman"/>
          <w:bCs w:val="0"/>
        </w:rPr>
        <w:t xml:space="preserve">确认。按照《中华人民共和国政府采购</w:t>
      </w:r>
      <w:r>
        <w:rPr>
          <w:rFonts w:hint="eastAsia" w:ascii="Times New Roman" w:hAnsi="Times New Roman"/>
          <w:bCs w:val="0"/>
        </w:rPr>
        <w:t xml:space="preserve">法》第二十二条规定，下列信用记录属于</w:t>
      </w:r>
      <w:r>
        <w:rPr>
          <w:rFonts w:hint="eastAsia" w:ascii="Times New Roman" w:hAnsi="Times New Roman"/>
          <w:bCs w:val="0"/>
        </w:rPr>
        <w:t xml:space="preserve">应依法拒绝投标人参加政府采购的失信信息：</w:t>
      </w:r>
      <w:r>
        <w:rPr>
          <w:rFonts w:ascii="Times New Roman" w:hAnsi="Times New Roman"/>
          <w:bCs w:val="0"/>
        </w:rPr>
      </w:r>
      <w:r/>
    </w:p>
    <w:p>
      <w:pPr>
        <w:pStyle w:val="874"/>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874"/>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874"/>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874"/>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874"/>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874"/>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w:t>
      </w:r>
      <w:r>
        <w:rPr>
          <w:rFonts w:hint="eastAsia" w:ascii="Times New Roman" w:hAnsi="Times New Roman"/>
          <w:bCs w:val="0"/>
        </w:rPr>
        <w:t xml:space="preserve">违法失信行为信息记录应包括以下主要内容：</w:t>
      </w:r>
      <w:r>
        <w:rPr>
          <w:rFonts w:ascii="Times New Roman" w:hAnsi="Times New Roman"/>
          <w:bCs w:val="0"/>
        </w:rPr>
        <w:t xml:space="preserve">企业名称、企业地址、严重</w:t>
      </w:r>
      <w:r>
        <w:rPr>
          <w:rFonts w:ascii="Times New Roman" w:hAnsi="Times New Roman"/>
          <w:bCs w:val="0"/>
        </w:rPr>
        <w:t xml:space="preserve">违法失信行为的具体情形、处罚</w:t>
      </w:r>
      <w:r>
        <w:rPr>
          <w:rFonts w:ascii="Times New Roman" w:hAnsi="Times New Roman"/>
          <w:bCs w:val="0"/>
        </w:rPr>
        <w:t xml:space="preserve">结果、处罚依据</w:t>
      </w:r>
      <w:r>
        <w:rPr>
          <w:rFonts w:ascii="Times New Roman" w:hAnsi="Times New Roman"/>
          <w:bCs w:val="0"/>
        </w:rPr>
        <w:t xml:space="preserve">、处罚日期和执法单位等。</w:t>
      </w:r>
      <w:r/>
    </w:p>
    <w:p>
      <w:pPr>
        <w:pStyle w:val="874"/>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w:t>
      </w:r>
      <w:r>
        <w:rPr>
          <w:rFonts w:hint="eastAsia" w:ascii="Times New Roman" w:hAnsi="Times New Roman"/>
          <w:bCs w:val="0"/>
          <w:szCs w:val="20"/>
        </w:rPr>
        <w:t xml:space="preserve">证据留存方式：</w:t>
      </w:r>
      <w:r>
        <w:rPr>
          <w:rFonts w:ascii="Times New Roman" w:hAnsi="Times New Roman"/>
          <w:bCs w:val="0"/>
          <w:szCs w:val="20"/>
        </w:rPr>
      </w:r>
      <w:r/>
    </w:p>
    <w:p>
      <w:pPr>
        <w:pStyle w:val="874"/>
        <w:spacing w:after="0" w:line="440" w:lineRule="exact"/>
        <w:widowControl w:val="off"/>
        <w:rPr>
          <w:rFonts w:hint="eastAsia"/>
          <w:bCs w:val="0"/>
        </w:rPr>
      </w:pPr>
      <w:r>
        <w:rPr>
          <w:rFonts w:hint="eastAsia" w:ascii="Times New Roman" w:hAnsi="Times New Roman"/>
          <w:bCs w:val="0"/>
        </w:rPr>
        <w:t xml:space="preserve">对存在失信信息的投标</w:t>
      </w:r>
      <w:r>
        <w:rPr>
          <w:rFonts w:hint="eastAsia" w:ascii="Times New Roman" w:hAnsi="Times New Roman"/>
          <w:bCs w:val="0"/>
        </w:rPr>
        <w:t xml:space="preserve">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hint="eastAsia"/>
          <w:bCs w:val="0"/>
        </w:rPr>
      </w:r>
      <w:r/>
    </w:p>
    <w:p>
      <w:pPr>
        <w:pStyle w:val="875"/>
        <w:jc w:val="center"/>
        <w:spacing w:before="0" w:after="0"/>
        <w:widowControl w:val="off"/>
        <w:rPr>
          <w:rFonts w:ascii="宋体" w:hAnsi="宋体"/>
          <w:sz w:val="36"/>
          <w:szCs w:val="36"/>
        </w:rPr>
      </w:pPr>
      <w:r>
        <w:rPr>
          <w:rFonts w:ascii="宋体" w:hAnsi="宋体"/>
          <w:sz w:val="36"/>
          <w:szCs w:val="36"/>
        </w:rPr>
        <w:br w:type="page" w:clear="all"/>
      </w:r>
      <w:bookmarkStart w:id="77" w:name="_Toc208318836"/>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73"/>
      <w:r/>
      <w:bookmarkEnd w:id="77"/>
      <w:r>
        <w:rPr>
          <w:rFonts w:ascii="宋体" w:hAnsi="宋体"/>
          <w:sz w:val="36"/>
          <w:szCs w:val="36"/>
        </w:rPr>
      </w:r>
      <w:r/>
    </w:p>
    <w:p>
      <w:pPr>
        <w:pStyle w:val="874"/>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74"/>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74"/>
        <w:ind w:right="120" w:firstLine="6720"/>
        <w:spacing w:after="0" w:line="240" w:lineRule="auto"/>
        <w:widowControl w:val="off"/>
        <w:rPr>
          <w:bCs w:val="0"/>
          <w:u w:val="single"/>
        </w:rPr>
      </w:pPr>
      <w:r>
        <w:rPr>
          <w:bCs w:val="0"/>
          <w:u w:val="single"/>
        </w:rPr>
      </w:r>
      <w:r/>
    </w:p>
    <w:p>
      <w:pPr>
        <w:pStyle w:val="874"/>
        <w:ind w:right="120" w:firstLine="6720"/>
        <w:spacing w:after="0" w:line="240" w:lineRule="auto"/>
        <w:widowControl w:val="off"/>
        <w:rPr>
          <w:rFonts w:hint="eastAsia"/>
          <w:bCs w:val="0"/>
          <w:u w:val="single"/>
        </w:rPr>
      </w:pPr>
      <w:r>
        <w:rPr>
          <w:rFonts w:hint="eastAsia"/>
          <w:bCs w:val="0"/>
          <w:u w:val="single"/>
        </w:rPr>
      </w:r>
      <w:r/>
    </w:p>
    <w:p>
      <w:pPr>
        <w:pStyle w:val="874"/>
        <w:jc w:val="center"/>
        <w:spacing w:after="0" w:line="240" w:lineRule="auto"/>
        <w:rPr>
          <w:b/>
          <w:sz w:val="72"/>
          <w:szCs w:val="72"/>
        </w:rPr>
      </w:pPr>
      <w:r>
        <w:rPr>
          <w:b/>
          <w:sz w:val="72"/>
          <w:szCs w:val="72"/>
        </w:rPr>
        <w:t xml:space="preserve">常熟市政府采</w:t>
      </w:r>
      <w:r>
        <w:rPr>
          <w:b/>
          <w:sz w:val="72"/>
          <w:szCs w:val="72"/>
        </w:rPr>
        <w:t xml:space="preserve">购服务</w:t>
      </w:r>
      <w:r>
        <w:rPr>
          <w:b/>
          <w:sz w:val="72"/>
          <w:szCs w:val="72"/>
        </w:rPr>
        <w:t xml:space="preserve">合同</w:t>
      </w:r>
      <w:r/>
    </w:p>
    <w:p>
      <w:pPr>
        <w:pStyle w:val="874"/>
        <w:spacing w:before="120" w:line="22" w:lineRule="atLeast"/>
        <w:rPr>
          <w:rFonts w:hint="eastAsia"/>
        </w:rPr>
      </w:pPr>
      <w:r>
        <w:rPr>
          <w:rFonts w:hint="eastAsia"/>
        </w:rPr>
      </w:r>
      <w:r/>
    </w:p>
    <w:p>
      <w:pPr>
        <w:pStyle w:val="874"/>
        <w:ind w:firstLine="1802"/>
        <w:spacing w:before="120" w:line="22" w:lineRule="atLeast"/>
        <w:rPr>
          <w:rFonts w:hint="eastAsia"/>
          <w:b/>
          <w:bCs w:val="0"/>
          <w:sz w:val="36"/>
          <w:szCs w:val="36"/>
        </w:rPr>
      </w:pPr>
      <w:r>
        <w:rPr>
          <w:rFonts w:hint="eastAsia"/>
          <w:b/>
          <w:bCs w:val="0"/>
          <w:sz w:val="36"/>
          <w:szCs w:val="36"/>
        </w:rPr>
        <w:t xml:space="preserve">项目名称：</w:t>
      </w:r>
      <w:r>
        <w:rPr>
          <w:rFonts w:cs="宋体"/>
          <w:sz w:val="36"/>
          <w:szCs w:val="36"/>
          <w:u w:val="single"/>
        </w:rPr>
        <w:t xml:space="preserve">莫城街道办事处2026上半年机关食</w:t>
      </w:r>
      <w:r>
        <w:rPr>
          <w:rFonts w:cs="宋体"/>
          <w:sz w:val="36"/>
          <w:szCs w:val="36"/>
          <w:u w:val="single"/>
        </w:rPr>
        <w:t xml:space="preserve">堂净菜配送</w:t>
      </w:r>
      <w:r>
        <w:rPr>
          <w:rFonts w:hint="eastAsia"/>
          <w:b/>
          <w:bCs w:val="0"/>
          <w:sz w:val="36"/>
          <w:szCs w:val="36"/>
        </w:rPr>
      </w:r>
      <w:r/>
    </w:p>
    <w:p>
      <w:pPr>
        <w:pStyle w:val="874"/>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JSZC-320581-CSJY-G2025-0045</w:t>
      </w:r>
      <w:r>
        <w:rPr>
          <w:rFonts w:cs="宋体"/>
          <w:sz w:val="36"/>
          <w:szCs w:val="36"/>
          <w:u w:val="single"/>
        </w:rPr>
      </w:r>
      <w:r/>
    </w:p>
    <w:p>
      <w:pPr>
        <w:pStyle w:val="874"/>
        <w:ind w:left="120" w:firstLine="1622"/>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874"/>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874"/>
        <w:ind w:left="958" w:firstLine="840"/>
        <w:spacing w:before="40" w:line="560" w:lineRule="exact"/>
        <w:rPr>
          <w:rFonts w:hint="eastAsia"/>
          <w:u w:val="single"/>
        </w:rPr>
      </w:pPr>
      <w:r>
        <w:rPr>
          <w:rFonts w:hint="eastAsia"/>
        </w:rPr>
        <w:t xml:space="preserve">甲方（采购人）：</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p>
    <w:p>
      <w:pPr>
        <w:pStyle w:val="874"/>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74"/>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74"/>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874"/>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74"/>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u w:val="single"/>
          <w:lang w:val="zh-CN"/>
        </w:rPr>
        <w:t xml:space="preserve"> </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常熟市人民政府莫城街道办事处</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莫城街道办事处2026上半年机关食堂净菜配送</w:t>
      </w:r>
      <w:r>
        <w:rPr>
          <w:rFonts w:hint="eastAsia"/>
          <w:u w:val="single"/>
        </w:rPr>
        <w:t xml:space="preserve"> </w:t>
      </w:r>
      <w:r>
        <w:rPr>
          <w:rFonts w:hint="eastAsia"/>
        </w:rPr>
        <w:t xml:space="preserve">项目进行了采购。经</w:t>
      </w:r>
      <w:r>
        <w:rPr>
          <w:rFonts w:hint="eastAsia"/>
          <w:u w:val="single"/>
        </w:rPr>
        <w:t xml:space="preserve">评标委</w:t>
      </w:r>
      <w:r>
        <w:rPr>
          <w:rFonts w:hint="eastAsia"/>
          <w:u w:val="single"/>
        </w:rPr>
        <w:t xml:space="preserve">员会</w:t>
      </w:r>
      <w:r>
        <w:rPr>
          <w:rFonts w:hint="eastAsia"/>
        </w:rPr>
        <w:t xml:space="preserve">评定，</w:t>
      </w:r>
      <w:r>
        <w:rPr>
          <w:rFonts w:hint="eastAsia"/>
          <w:u w:val="single"/>
        </w:rPr>
        <w:t xml:space="preserve">   （中标人名称） </w:t>
      </w:r>
      <w:r>
        <w:rPr>
          <w:rFonts w:hint="eastAsia"/>
        </w:rPr>
        <w:t xml:space="preserve">为该</w:t>
      </w:r>
      <w:r>
        <w:rPr>
          <w:rFonts w:hint="eastAsia"/>
        </w:rPr>
        <w:t xml:space="preserve">项目中标人。现于中标通知书发出之日起三十日内，按照采购文件确定的事项签订本合同。</w:t>
      </w:r>
      <w:r/>
    </w:p>
    <w:p>
      <w:pPr>
        <w:pStyle w:val="874"/>
        <w:ind w:firstLine="480"/>
        <w:spacing w:after="0" w:line="440" w:lineRule="exact"/>
      </w:pPr>
      <w:r/>
      <w:bookmarkStart w:id="78" w:name="_Hlk63008672"/>
      <w:r/>
      <w:bookmarkStart w:id="79"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78"/>
      <w:r>
        <w:t xml:space="preserve">等法律法规的规定</w:t>
      </w:r>
      <w:bookmarkEnd w:id="79"/>
      <w:r>
        <w:rPr>
          <w:rFonts w:hint="eastAsia"/>
          <w:lang w:val="zh-CN"/>
        </w:rPr>
        <w:t xml:space="preserve">，按照平等、自愿、公平和诚实信用的原则，经</w:t>
      </w:r>
      <w:r>
        <w:rPr>
          <w:rFonts w:ascii="Segoe UI Symbol" w:hAnsi="Segoe UI Symbol" w:cs="Segoe UI Symbol"/>
          <w:u w:val="single"/>
        </w:rPr>
        <w:t xml:space="preserve">常熟市人民政府</w:t>
      </w:r>
      <w:r>
        <w:rPr>
          <w:rFonts w:ascii="Segoe UI Symbol" w:hAnsi="Segoe UI Symbol" w:cs="Segoe UI Symbol"/>
          <w:u w:val="single"/>
        </w:rPr>
        <w:t xml:space="preserve">莫城街道办事处</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w:t>
      </w:r>
      <w:r>
        <w:rPr>
          <w:rFonts w:hint="eastAsia"/>
        </w:rPr>
        <w:t xml:space="preserve">面</w:t>
      </w:r>
      <w:r>
        <w:rPr>
          <w:rFonts w:hint="eastAsia"/>
        </w:rPr>
        <w:t xml:space="preserve">履行。</w:t>
      </w:r>
      <w:r/>
    </w:p>
    <w:p>
      <w:pPr>
        <w:pStyle w:val="874"/>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874"/>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874"/>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w:t>
      </w:r>
      <w:r>
        <w:rPr>
          <w:rFonts w:hint="eastAsia" w:cs="宋体"/>
          <w:color w:val="000000"/>
        </w:rPr>
        <w:t xml:space="preserve">同</w:t>
      </w:r>
      <w:r>
        <w:rPr>
          <w:rFonts w:hint="eastAsia" w:cs="宋体"/>
          <w:color w:val="000000"/>
        </w:rPr>
        <w:t xml:space="preserve">：甲乙双方签署的，与本项目相关的合同书、附</w:t>
      </w:r>
      <w:r>
        <w:rPr>
          <w:rFonts w:hint="eastAsia" w:cs="宋体"/>
          <w:color w:val="000000"/>
        </w:rPr>
        <w:t xml:space="preserve">件、</w:t>
      </w:r>
      <w:r>
        <w:rPr>
          <w:rFonts w:hint="eastAsia" w:cs="宋体"/>
          <w:color w:val="000000"/>
        </w:rPr>
        <w:t xml:space="preserve">附录、其他文件以及政府采购程序中的全</w:t>
      </w:r>
      <w:r>
        <w:rPr>
          <w:rFonts w:hint="eastAsia" w:cs="宋体"/>
          <w:color w:val="000000"/>
        </w:rPr>
        <w:t xml:space="preserve">部文件。</w:t>
      </w:r>
      <w:r>
        <w:rPr>
          <w:rFonts w:cs="宋体"/>
        </w:rPr>
      </w:r>
      <w:r/>
    </w:p>
    <w:p>
      <w:pPr>
        <w:pStyle w:val="874"/>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874"/>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874"/>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莫城街道办事处2026上半年机关食堂净菜配送</w:t>
      </w:r>
      <w:r>
        <w:rPr>
          <w:rFonts w:cs="宋体"/>
          <w:color w:val="000000"/>
          <w:u w:val="single"/>
        </w:rPr>
        <w:t xml:space="preserve"> </w:t>
      </w:r>
      <w:r>
        <w:rPr>
          <w:rFonts w:hint="eastAsia" w:cs="宋体"/>
          <w:color w:val="000000"/>
        </w:rPr>
        <w:t xml:space="preserve">服务及相关工作。</w:t>
      </w:r>
      <w:r>
        <w:rPr>
          <w:rFonts w:cs="宋体"/>
        </w:rPr>
      </w:r>
      <w:r/>
    </w:p>
    <w:p>
      <w:pPr>
        <w:pStyle w:val="874"/>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w:t>
      </w:r>
      <w:r>
        <w:rPr>
          <w:rFonts w:hint="eastAsia" w:cs="宋体"/>
          <w:color w:val="000000"/>
        </w:rPr>
        <w:t xml:space="preserve">下</w:t>
      </w:r>
      <w:r>
        <w:rPr>
          <w:rFonts w:hint="eastAsia" w:cs="宋体"/>
          <w:color w:val="000000"/>
        </w:rPr>
        <w:t xml:space="preserve">相关服务的一切费用。</w:t>
      </w:r>
      <w:r>
        <w:rPr>
          <w:rFonts w:cs="宋体"/>
          <w:color w:val="000000"/>
        </w:rPr>
      </w:r>
      <w:r/>
    </w:p>
    <w:p>
      <w:pPr>
        <w:pStyle w:val="874"/>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874"/>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w:t>
      </w:r>
      <w:r>
        <w:rPr>
          <w:rFonts w:hint="eastAsia" w:cs="宋体"/>
          <w:color w:val="000000"/>
        </w:rPr>
        <w:t xml:space="preserve">可分割的部分：</w:t>
      </w:r>
      <w:r>
        <w:rPr>
          <w:rFonts w:cs="宋体"/>
          <w:color w:val="000000"/>
        </w:rPr>
      </w:r>
      <w:r/>
    </w:p>
    <w:p>
      <w:pPr>
        <w:pStyle w:val="874"/>
        <w:ind w:firstLine="480"/>
        <w:spacing w:after="0" w:line="440" w:lineRule="exact"/>
        <w:widowControl w:val="off"/>
        <w:rPr>
          <w:rFonts w:ascii="Calibri" w:hAnsi="Calibri"/>
          <w:bCs w:val="0"/>
        </w:rPr>
      </w:pPr>
      <w:r>
        <w:rPr>
          <w:rFonts w:hint="eastAsia"/>
          <w:bCs w:val="0"/>
          <w:color w:val="000000"/>
        </w:rPr>
        <w:t xml:space="preserve">①中标通知</w:t>
      </w:r>
      <w:r>
        <w:rPr>
          <w:rFonts w:hint="eastAsia"/>
          <w:bCs w:val="0"/>
          <w:color w:val="000000"/>
        </w:rPr>
        <w:t xml:space="preserve">书；</w:t>
      </w:r>
      <w:r>
        <w:rPr>
          <w:rFonts w:ascii="Calibri" w:hAnsi="Calibri"/>
          <w:bCs w:val="0"/>
        </w:rPr>
      </w:r>
      <w:r/>
    </w:p>
    <w:p>
      <w:pPr>
        <w:pStyle w:val="874"/>
        <w:ind w:firstLine="480"/>
        <w:spacing w:after="0" w:line="440" w:lineRule="exact"/>
        <w:widowControl w:val="off"/>
        <w:rPr>
          <w:rFonts w:ascii="Calibri" w:hAnsi="Calibri"/>
          <w:bCs w:val="0"/>
        </w:rPr>
      </w:pPr>
      <w:r>
        <w:rPr>
          <w:rFonts w:hint="eastAsia"/>
          <w:bCs w:val="0"/>
          <w:color w:val="000000"/>
        </w:rPr>
        <w:t xml:space="preserve">②招标文件（以下</w:t>
      </w:r>
      <w:r>
        <w:rPr>
          <w:rFonts w:hint="eastAsia"/>
          <w:bCs w:val="0"/>
          <w:color w:val="000000"/>
        </w:rPr>
        <w:t xml:space="preserve">统称“采购文件”）；</w:t>
      </w:r>
      <w:r>
        <w:rPr>
          <w:rFonts w:ascii="Calibri" w:hAnsi="Calibri"/>
          <w:bCs w:val="0"/>
        </w:rPr>
      </w:r>
      <w:r/>
    </w:p>
    <w:p>
      <w:pPr>
        <w:pStyle w:val="874"/>
        <w:ind w:firstLine="480"/>
        <w:spacing w:after="0" w:line="440" w:lineRule="exact"/>
        <w:widowControl w:val="off"/>
        <w:rPr>
          <w:rFonts w:ascii="Calibri" w:hAnsi="Calibri"/>
          <w:bCs w:val="0"/>
        </w:rPr>
      </w:pPr>
      <w:r>
        <w:rPr>
          <w:rFonts w:hint="eastAsia"/>
          <w:bCs w:val="0"/>
          <w:color w:val="000000"/>
        </w:rPr>
        <w:t xml:space="preserve">③乙方的投标文</w:t>
      </w:r>
      <w:r>
        <w:rPr>
          <w:rFonts w:hint="eastAsia"/>
          <w:bCs w:val="0"/>
          <w:color w:val="000000"/>
        </w:rPr>
        <w:t xml:space="preserve">件；</w:t>
      </w:r>
      <w:r>
        <w:rPr>
          <w:rFonts w:ascii="Calibri" w:hAnsi="Calibri"/>
          <w:bCs w:val="0"/>
        </w:rPr>
      </w:r>
      <w:r/>
    </w:p>
    <w:p>
      <w:pPr>
        <w:pStyle w:val="874"/>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874"/>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874"/>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rPr>
          <w:bCs w:val="0"/>
          <w:color w:val="000000"/>
        </w:rPr>
      </w:r>
      <w:r/>
    </w:p>
    <w:p>
      <w:pPr>
        <w:pStyle w:val="874"/>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874"/>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w:t>
      </w:r>
      <w:r>
        <w:rPr>
          <w:rFonts w:hint="eastAsia" w:cs="宋体"/>
          <w:color w:val="000000"/>
        </w:rPr>
        <w:t xml:space="preserve">务内容：</w:t>
      </w:r>
      <w:r>
        <w:rPr>
          <w:rFonts w:ascii="Segoe UI Symbol" w:hAnsi="Segoe UI Symbol" w:cs="Segoe UI Symbol"/>
          <w:color w:val="000000"/>
          <w:u w:val="single"/>
        </w:rPr>
        <w:t xml:space="preserve">常熟市人民政府莫城街道办事处所需的2026上半年机关食堂净菜配送</w:t>
      </w:r>
      <w:r>
        <w:rPr>
          <w:rFonts w:cs="宋体"/>
          <w:color w:val="000000"/>
          <w:u w:val="single"/>
        </w:rPr>
        <w:t xml:space="preserve">。</w:t>
      </w:r>
      <w:r>
        <w:rPr>
          <w:rFonts w:cs="宋体"/>
          <w:u w:val="single"/>
        </w:rPr>
      </w:r>
      <w:r/>
    </w:p>
    <w:p>
      <w:pPr>
        <w:pStyle w:val="874"/>
        <w:ind w:firstLine="480"/>
        <w:spacing w:after="0" w:line="440" w:lineRule="exact"/>
        <w:widowControl w:val="off"/>
        <w:rPr>
          <w:rFonts w:cs="宋体"/>
          <w:color w:val="000000"/>
        </w:rPr>
      </w:pPr>
      <w:r>
        <w:rPr>
          <w:rFonts w:cs="宋体"/>
          <w:color w:val="000000"/>
        </w:rPr>
        <w:t xml:space="preserve">3.2</w:t>
      </w:r>
      <w:r>
        <w:rPr>
          <w:rFonts w:hint="eastAsia" w:cs="宋体"/>
          <w:color w:val="000000"/>
        </w:rPr>
        <w:t xml:space="preserve">服务期限</w:t>
      </w:r>
      <w:r>
        <w:rPr>
          <w:rFonts w:hint="eastAsia" w:cs="宋体"/>
        </w:rPr>
        <w:t xml:space="preserve">：</w:t>
      </w:r>
      <w:r>
        <w:rPr>
          <w:rFonts w:hint="eastAsia"/>
          <w:u w:val="single"/>
        </w:rPr>
        <w:t xml:space="preserve">自合同签</w:t>
      </w:r>
      <w:r>
        <w:rPr>
          <w:rFonts w:hint="eastAsia"/>
          <w:u w:val="single"/>
        </w:rPr>
        <w:t xml:space="preserve">订之日起至2026年6月30日。</w:t>
      </w:r>
      <w:r>
        <w:rPr>
          <w:rFonts w:hint="eastAsia"/>
          <w:b/>
          <w:bCs w:val="0"/>
          <w:u w:val="single"/>
        </w:rPr>
        <w:t xml:space="preserve">（</w:t>
      </w:r>
      <w:r>
        <w:rPr>
          <w:b/>
          <w:bCs w:val="0"/>
          <w:u w:val="single"/>
        </w:rPr>
        <w:t xml:space="preserve">    </w:t>
      </w:r>
      <w:r>
        <w:rPr>
          <w:rFonts w:hint="eastAsia"/>
          <w:b/>
          <w:bCs w:val="0"/>
          <w:u w:val="single"/>
        </w:rPr>
        <w:t xml:space="preserve">年  </w:t>
      </w:r>
      <w:r>
        <w:rPr>
          <w:rFonts w:hint="eastAsia"/>
          <w:b/>
          <w:bCs w:val="0"/>
          <w:u w:val="single"/>
        </w:rPr>
        <w:t xml:space="preserve"> 月  </w:t>
      </w:r>
      <w:r>
        <w:rPr>
          <w:b/>
          <w:bCs w:val="0"/>
          <w:u w:val="single"/>
        </w:rPr>
        <w:t xml:space="preserve"> </w:t>
      </w:r>
      <w:r>
        <w:rPr>
          <w:rFonts w:hint="eastAsia"/>
          <w:b/>
          <w:bCs w:val="0"/>
          <w:u w:val="single"/>
        </w:rPr>
        <w:t xml:space="preserve">日</w:t>
      </w:r>
      <w:r>
        <w:rPr>
          <w:b/>
          <w:bCs w:val="0"/>
          <w:u w:val="single"/>
        </w:rPr>
        <w:t xml:space="preserve">至</w:t>
      </w:r>
      <w:r>
        <w:rPr>
          <w:b/>
          <w:bCs w:val="0"/>
          <w:u w:val="single"/>
        </w:rPr>
        <w:t xml:space="preserve">2026</w:t>
      </w:r>
      <w:r>
        <w:rPr>
          <w:rFonts w:hint="eastAsia"/>
          <w:b/>
          <w:bCs w:val="0"/>
          <w:u w:val="single"/>
        </w:rPr>
        <w:t xml:space="preserve">年</w:t>
      </w:r>
      <w:r>
        <w:rPr>
          <w:b/>
          <w:bCs w:val="0"/>
          <w:u w:val="single"/>
        </w:rPr>
        <w:t xml:space="preserve">6</w:t>
      </w:r>
      <w:r>
        <w:rPr>
          <w:b/>
          <w:bCs w:val="0"/>
          <w:u w:val="single"/>
        </w:rPr>
        <w:t xml:space="preserve">月</w:t>
      </w:r>
      <w:r>
        <w:rPr>
          <w:b/>
          <w:bCs w:val="0"/>
          <w:u w:val="single"/>
        </w:rPr>
        <w:t xml:space="preserve">30</w:t>
      </w:r>
      <w:r>
        <w:rPr>
          <w:b/>
          <w:bCs w:val="0"/>
          <w:u w:val="single"/>
        </w:rPr>
        <w:t xml:space="preserve">日</w:t>
      </w:r>
      <w:r>
        <w:rPr>
          <w:rFonts w:hint="eastAsia"/>
          <w:b/>
          <w:bCs w:val="0"/>
          <w:u w:val="single"/>
        </w:rPr>
        <w:t xml:space="preserve">）</w:t>
      </w:r>
      <w:r>
        <w:rPr>
          <w:rFonts w:cs="宋体"/>
          <w:color w:val="000000"/>
        </w:rPr>
      </w:r>
      <w:r/>
    </w:p>
    <w:p>
      <w:pPr>
        <w:pStyle w:val="874"/>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rPr>
          <w:bCs w:val="0"/>
          <w:color w:val="000000"/>
        </w:rPr>
      </w:r>
      <w:r/>
    </w:p>
    <w:p>
      <w:pPr>
        <w:pStyle w:val="874"/>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908"/>
        <w:ind w:left="600" w:firstLine="2971"/>
        <w:spacing w:line="440" w:lineRule="exact"/>
        <w:rPr>
          <w:rFonts w:ascii="Times New Roman"/>
          <w:sz w:val="24"/>
        </w:rPr>
      </w:pPr>
      <w:r>
        <w:rPr>
          <w:rFonts w:ascii="Times New Roman"/>
          <w:sz w:val="24"/>
          <w:lang w:val="zh-CN"/>
        </w:rPr>
        <w:t xml:space="preserve">《</w:t>
      </w:r>
      <w:r>
        <w:rPr>
          <w:rFonts w:hint="eastAsia" w:ascii="Times New Roman"/>
          <w:sz w:val="24"/>
          <w:lang w:val="zh-CN"/>
        </w:rPr>
        <w:t xml:space="preserve">食材报价分类表</w:t>
      </w:r>
      <w:r>
        <w:rPr>
          <w:rFonts w:ascii="Times New Roman"/>
          <w:sz w:val="24"/>
          <w:lang w:val="zh-CN"/>
        </w:rPr>
        <w:t xml:space="preserve">》</w:t>
      </w:r>
      <w:r>
        <w:rPr>
          <w:rFonts w:ascii="Times New Roman"/>
          <w:sz w:val="24"/>
        </w:rPr>
      </w:r>
      <w:r/>
    </w:p>
    <w:tbl>
      <w:tblPr>
        <w:tblW w:w="0" w:type="auto"/>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500"/>
        <w:gridCol w:w="5589"/>
        <w:gridCol w:w="1559"/>
      </w:tblGrid>
      <w:tr>
        <w:trPr/>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jc w:val="center"/>
              <w:spacing w:after="0" w:line="240" w:lineRule="auto"/>
              <w:rPr>
                <w:b/>
                <w:bCs w:val="0"/>
                <w:szCs w:val="22"/>
              </w:rPr>
            </w:pPr>
            <w:r>
              <w:rPr>
                <w:rFonts w:hint="eastAsia"/>
                <w:b/>
              </w:rPr>
              <w:t xml:space="preserve">食材类别</w:t>
            </w:r>
            <w:r>
              <w:rPr>
                <w:b/>
                <w:bCs w:val="0"/>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jc w:val="center"/>
              <w:spacing w:after="0" w:line="240" w:lineRule="auto"/>
              <w:rPr>
                <w:b/>
                <w:bCs w:val="0"/>
                <w:szCs w:val="22"/>
              </w:rPr>
            </w:pPr>
            <w:r>
              <w:rPr>
                <w:rFonts w:hint="eastAsia"/>
                <w:b/>
              </w:rPr>
              <w:t xml:space="preserve">食材品牌</w:t>
            </w:r>
            <w:r>
              <w:rPr>
                <w:b/>
                <w:bCs w:val="0"/>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spacing w:after="0" w:line="240" w:lineRule="auto"/>
              <w:rPr>
                <w:b/>
                <w:bCs w:val="0"/>
                <w:szCs w:val="22"/>
              </w:rPr>
            </w:pPr>
            <w:r>
              <w:rPr>
                <w:rFonts w:hint="eastAsia" w:ascii="Calibri" w:hAnsi="Calibri"/>
                <w:b/>
                <w:lang w:val="zh-CN"/>
              </w:rPr>
              <w:t xml:space="preserve">中标</w:t>
            </w:r>
            <w:r>
              <w:rPr>
                <w:rFonts w:hint="eastAsia" w:ascii="Calibri" w:hAnsi="Calibri"/>
                <w:b/>
                <w:lang w:val="zh-CN"/>
              </w:rPr>
              <w:t xml:space="preserve">优惠率</w:t>
            </w:r>
            <w:r>
              <w:rPr>
                <w:b/>
                <w:bCs w:val="0"/>
                <w:szCs w:val="22"/>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肉类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雨润、双汇、青莲、中粮（或不低于上述档次品牌）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食用油（非转基因）</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水产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大成、成达、六和、凯牧（或不低于上述档次品牌）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豆制品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艺杏、祖名、</w:t>
            </w:r>
            <w:r>
              <w:t xml:space="preserve">日和（或不低于上述档次品牌）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蔬菜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禽蛋</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0" w:type="dxa"/>
            <w:vAlign w:val="center"/>
            <w:textDirection w:val="lrTb"/>
            <w:noWrap w:val="false"/>
          </w:tcPr>
          <w:p>
            <w:pPr>
              <w:pStyle w:val="874"/>
              <w:spacing w:after="0"/>
            </w:pPr>
            <w:r>
              <w:t xml:space="preserve">南北干货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89" w:type="dxa"/>
            <w:vAlign w:val="center"/>
            <w:textDirection w:val="lrTb"/>
            <w:noWrap w:val="false"/>
          </w:tcPr>
          <w:p>
            <w:pPr>
              <w:pStyle w:val="874"/>
              <w:spacing w:after="0"/>
            </w:pPr>
            <w: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559" w:type="dxa"/>
            <w:vAlign w:val="center"/>
            <w:textDirection w:val="lrTb"/>
            <w:noWrap w:val="false"/>
          </w:tcPr>
          <w:p>
            <w:pPr>
              <w:pStyle w:val="874"/>
              <w:jc w:val="center"/>
              <w:spacing w:after="0"/>
            </w:pPr>
            <w:r>
              <w:rPr>
                <w:u w:val="single"/>
              </w:rPr>
              <w:t xml:space="preserve">     </w:t>
            </w:r>
            <w:r>
              <w:t xml:space="preserve">%</w:t>
            </w:r>
            <w:r/>
          </w:p>
        </w:tc>
      </w:tr>
    </w:tbl>
    <w:p>
      <w:pPr>
        <w:pStyle w:val="874"/>
        <w:ind w:firstLine="480"/>
        <w:spacing w:after="0" w:line="420" w:lineRule="exact"/>
      </w:pPr>
      <w:r>
        <w:t xml:space="preserve">4.3、本合同执行期间</w:t>
      </w:r>
      <w:r>
        <w:rPr>
          <w:rFonts w:hint="eastAsia"/>
          <w:b/>
        </w:rPr>
        <w:t xml:space="preserve">（1-</w:t>
      </w:r>
      <w:r>
        <w:rPr>
          <w:rFonts w:hint="eastAsia" w:ascii="Calibri" w:hAnsi="Calibri"/>
          <w:b/>
          <w:lang w:val="zh-CN"/>
        </w:rPr>
        <w:t xml:space="preserve">投标优惠率</w:t>
      </w:r>
      <w:r>
        <w:rPr>
          <w:rFonts w:hint="eastAsia"/>
        </w:rPr>
        <w:t xml:space="preserve">）</w:t>
      </w:r>
      <w:r>
        <w:t xml:space="preserve">不变。</w:t>
      </w:r>
      <w:r/>
    </w:p>
    <w:p>
      <w:pPr>
        <w:pStyle w:val="874"/>
        <w:ind w:firstLine="480"/>
        <w:spacing w:after="0" w:line="440" w:lineRule="exact"/>
        <w:widowControl w:val="off"/>
        <w:rPr>
          <w:rFonts w:cs="宋体"/>
          <w:b/>
          <w:color w:val="000000"/>
        </w:rPr>
      </w:pPr>
      <w:r>
        <w:rPr>
          <w:rFonts w:hint="eastAsia" w:cs="宋体"/>
          <w:b/>
          <w:color w:val="000000"/>
        </w:rPr>
        <w:t xml:space="preserve">第五条 </w:t>
      </w:r>
      <w:r>
        <w:rPr>
          <w:rFonts w:hint="eastAsia"/>
          <w:bCs w:val="0"/>
          <w:lang w:bidi="ar"/>
        </w:rPr>
        <w:t xml:space="preserve">▲</w:t>
      </w:r>
      <w:r>
        <w:rPr>
          <w:rFonts w:hint="eastAsia" w:cs="宋体"/>
          <w:b/>
          <w:color w:val="000000"/>
        </w:rPr>
        <w:t xml:space="preserve">支付结算</w:t>
      </w:r>
      <w:r>
        <w:rPr>
          <w:rFonts w:cs="宋体"/>
          <w:b/>
          <w:color w:val="000000"/>
        </w:rPr>
      </w:r>
      <w:r/>
    </w:p>
    <w:p>
      <w:pPr>
        <w:pStyle w:val="874"/>
        <w:ind w:firstLine="480"/>
        <w:spacing w:after="0" w:line="440" w:lineRule="exact"/>
        <w:widowControl w:val="off"/>
        <w:rPr>
          <w:b/>
          <w:bCs w:val="0"/>
        </w:rPr>
      </w:pPr>
      <w:r>
        <w:rPr>
          <w:b/>
          <w:bCs w:val="0"/>
        </w:rPr>
        <w:t xml:space="preserve">5.1</w:t>
      </w:r>
      <w:r>
        <w:rPr>
          <w:rFonts w:hint="eastAsia"/>
          <w:b/>
          <w:bCs w:val="0"/>
        </w:rPr>
        <w:t xml:space="preserve">付款方式：</w:t>
      </w:r>
      <w:r>
        <w:rPr>
          <w:rFonts w:hint="eastAsia"/>
        </w:rPr>
        <w:t xml:space="preserve">服务费由</w:t>
      </w:r>
      <w:r>
        <w:rPr>
          <w:rFonts w:hint="eastAsia"/>
        </w:rPr>
        <w:t xml:space="preserve">甲方</w:t>
      </w:r>
      <w:r>
        <w:rPr>
          <w:rFonts w:hint="eastAsia"/>
        </w:rPr>
        <w:t xml:space="preserve">对</w:t>
      </w:r>
      <w:r>
        <w:rPr>
          <w:rFonts w:hint="eastAsia"/>
        </w:rPr>
        <w:t xml:space="preserve">乙方</w:t>
      </w:r>
      <w:r>
        <w:rPr>
          <w:rFonts w:hint="eastAsia"/>
        </w:rPr>
        <w:t xml:space="preserve">实行月度核算且</w:t>
      </w:r>
      <w:r>
        <w:t xml:space="preserve">考核</w:t>
      </w:r>
      <w:r>
        <w:rPr>
          <w:rFonts w:hint="eastAsia"/>
        </w:rPr>
        <w:t xml:space="preserve">后，按月度核算及</w:t>
      </w:r>
      <w:r>
        <w:t xml:space="preserve">考核</w:t>
      </w:r>
      <w:r>
        <w:rPr>
          <w:rFonts w:hint="eastAsia"/>
        </w:rPr>
        <w:t xml:space="preserve">结果在月后的7个自然日内支付上月费用。</w:t>
      </w:r>
      <w:r>
        <w:rPr>
          <w:b/>
          <w:bCs w:val="0"/>
        </w:rPr>
      </w:r>
      <w:r/>
    </w:p>
    <w:p>
      <w:pPr>
        <w:pStyle w:val="874"/>
        <w:ind w:firstLine="720"/>
        <w:spacing w:after="0" w:line="420" w:lineRule="exact"/>
        <w:rPr>
          <w:szCs w:val="22"/>
        </w:rPr>
      </w:pPr>
      <w:r>
        <w:rPr>
          <w:rFonts w:hint="eastAsia"/>
          <w:szCs w:val="22"/>
        </w:rPr>
        <w:t xml:space="preserve">月度考核得分满分为100分。</w:t>
      </w:r>
      <w:r>
        <w:rPr>
          <w:szCs w:val="22"/>
        </w:rPr>
      </w:r>
      <w:r/>
    </w:p>
    <w:p>
      <w:pPr>
        <w:pStyle w:val="874"/>
        <w:ind w:firstLine="720"/>
        <w:jc w:val="left"/>
        <w:spacing w:after="0" w:line="440" w:lineRule="exact"/>
        <w:rPr>
          <w:rFonts w:hint="eastAsia"/>
        </w:rPr>
      </w:pPr>
      <w:r>
        <w:rPr>
          <w:rFonts w:hint="eastAsia"/>
        </w:rPr>
        <w:t xml:space="preserve">考核得分在95分（含）以上的</w:t>
      </w:r>
      <w:r>
        <w:rPr>
          <w:rFonts w:hint="eastAsia"/>
        </w:rPr>
        <w:t xml:space="preserve">，</w:t>
      </w:r>
      <w:r>
        <w:rPr>
          <w:rFonts w:hint="eastAsia"/>
        </w:rPr>
        <w:t xml:space="preserve">支付经</w:t>
      </w:r>
      <w:r>
        <w:t xml:space="preserve">核算后</w:t>
      </w:r>
      <w:r>
        <w:rPr>
          <w:rFonts w:hint="eastAsia"/>
        </w:rPr>
        <w:t xml:space="preserve">月度费用的100%；</w:t>
      </w:r>
      <w:r/>
    </w:p>
    <w:p>
      <w:pPr>
        <w:pStyle w:val="874"/>
        <w:ind w:firstLine="720"/>
        <w:jc w:val="left"/>
        <w:spacing w:after="0" w:line="440" w:lineRule="exact"/>
        <w:rPr>
          <w:rFonts w:hint="eastAsia"/>
        </w:rPr>
      </w:pPr>
      <w:r>
        <w:rPr>
          <w:rFonts w:hint="eastAsia"/>
        </w:rPr>
        <w:t xml:space="preserve">考核得分在9</w:t>
      </w:r>
      <w:r>
        <w:rPr>
          <w:rFonts w:hint="eastAsia"/>
        </w:rPr>
        <w:t xml:space="preserve">0分（含）以上不满95分的，支付经</w:t>
      </w:r>
      <w:r>
        <w:t xml:space="preserve">核算后</w:t>
      </w:r>
      <w:r>
        <w:rPr>
          <w:rFonts w:hint="eastAsia"/>
        </w:rPr>
        <w:t xml:space="preserve">月度费用的98%；</w:t>
      </w:r>
      <w:r/>
    </w:p>
    <w:p>
      <w:pPr>
        <w:pStyle w:val="874"/>
        <w:ind w:firstLine="720"/>
        <w:jc w:val="left"/>
        <w:spacing w:after="0" w:line="440" w:lineRule="exact"/>
        <w:rPr>
          <w:rFonts w:hint="eastAsia"/>
        </w:rPr>
      </w:pPr>
      <w:r>
        <w:rPr>
          <w:rFonts w:hint="eastAsia"/>
        </w:rPr>
        <w:t xml:space="preserve">考核得分在85分</w:t>
      </w:r>
      <w:r>
        <w:rPr>
          <w:rFonts w:hint="eastAsia"/>
        </w:rPr>
        <w:t xml:space="preserve">（含）以上不满90分的，</w:t>
      </w:r>
      <w:r>
        <w:rPr>
          <w:rFonts w:hint="eastAsia"/>
        </w:rPr>
        <w:t xml:space="preserve">支付经</w:t>
      </w:r>
      <w:r>
        <w:t xml:space="preserve">核算后</w:t>
      </w:r>
      <w:r>
        <w:rPr>
          <w:rFonts w:hint="eastAsia"/>
        </w:rPr>
        <w:t xml:space="preserve">月度费用的96%；</w:t>
      </w:r>
      <w:r/>
    </w:p>
    <w:p>
      <w:pPr>
        <w:pStyle w:val="874"/>
        <w:ind w:firstLine="720"/>
        <w:jc w:val="left"/>
        <w:spacing w:after="0" w:line="440" w:lineRule="exact"/>
        <w:rPr>
          <w:rFonts w:hint="eastAsia"/>
        </w:rPr>
      </w:pPr>
      <w:r>
        <w:rPr>
          <w:rFonts w:hint="eastAsia"/>
        </w:rPr>
        <w:t xml:space="preserve">考核得分在85分以下的，支付经</w:t>
      </w:r>
      <w:r>
        <w:t xml:space="preserve">核算后</w:t>
      </w:r>
      <w:r>
        <w:rPr>
          <w:rFonts w:hint="eastAsia"/>
        </w:rPr>
        <w:t xml:space="preserve">月度费用的94%。</w:t>
      </w:r>
      <w:r/>
    </w:p>
    <w:p>
      <w:pPr>
        <w:pStyle w:val="874"/>
        <w:ind w:firstLine="720"/>
        <w:jc w:val="left"/>
        <w:spacing w:after="0" w:line="440" w:lineRule="exact"/>
      </w:pPr>
      <w:r>
        <w:rPr>
          <w:rFonts w:hint="eastAsia"/>
        </w:rPr>
        <w:t xml:space="preserve">连续两个月考核得分在85分以下的，支付经</w:t>
      </w:r>
      <w:r>
        <w:t xml:space="preserve">核算后</w:t>
      </w:r>
      <w:r>
        <w:rPr>
          <w:rFonts w:hint="eastAsia"/>
        </w:rPr>
        <w:t xml:space="preserve">月度费用的</w:t>
      </w:r>
      <w:r>
        <w:rPr>
          <w:rFonts w:hint="eastAsia"/>
        </w:rPr>
        <w:t xml:space="preserve">80</w:t>
      </w:r>
      <w:r>
        <w:rPr>
          <w:rFonts w:hint="eastAsia"/>
        </w:rPr>
        <w:t xml:space="preserve">%。</w:t>
      </w:r>
      <w:r/>
    </w:p>
    <w:p>
      <w:pPr>
        <w:pStyle w:val="874"/>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874"/>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rPr>
        <w:t xml:space="preserve">乙方</w:t>
      </w:r>
      <w:r>
        <w:rPr>
          <w:rFonts w:hint="eastAsia"/>
          <w:b/>
          <w:bCs w:val="0"/>
          <w:color w:val="000000"/>
        </w:rPr>
        <w:t xml:space="preserve">均应提供符合</w:t>
      </w:r>
      <w:r>
        <w:rPr>
          <w:rFonts w:hint="eastAsia"/>
          <w:b/>
          <w:bCs w:val="0"/>
          <w:color w:val="000000"/>
        </w:rPr>
        <w:t xml:space="preserve">甲方</w:t>
      </w:r>
      <w:r>
        <w:rPr>
          <w:rFonts w:hint="eastAsia"/>
          <w:b/>
          <w:bCs w:val="0"/>
          <w:color w:val="000000"/>
        </w:rPr>
        <w:t xml:space="preserve">要求的同等金额的合法有效发票。否则，采</w:t>
      </w:r>
      <w:r>
        <w:rPr>
          <w:rFonts w:hint="eastAsia"/>
          <w:b/>
          <w:bCs w:val="0"/>
          <w:color w:val="000000"/>
        </w:rPr>
        <w:t xml:space="preserve">购人有权顺延付款时间，且不承担任何违约或赔偿责任</w:t>
      </w:r>
      <w:r>
        <w:rPr>
          <w:rFonts w:hint="eastAsia"/>
          <w:b/>
          <w:bCs w:val="0"/>
          <w:color w:val="000000"/>
        </w:rPr>
        <w:t xml:space="preserve">。</w:t>
      </w:r>
      <w:r>
        <w:rPr>
          <w:b/>
          <w:bCs w:val="0"/>
          <w:color w:val="000000"/>
        </w:rPr>
      </w:r>
      <w:r/>
    </w:p>
    <w:p>
      <w:pPr>
        <w:pStyle w:val="874"/>
        <w:ind w:firstLine="480"/>
        <w:spacing w:after="0" w:line="440" w:lineRule="exact"/>
        <w:widowControl w:val="off"/>
        <w:rPr>
          <w:rFonts w:hint="eastAsia"/>
          <w:b/>
          <w:bCs w:val="0"/>
        </w:rPr>
      </w:pPr>
      <w:r>
        <w:rPr>
          <w:b/>
          <w:bCs w:val="0"/>
        </w:rPr>
        <w:t xml:space="preserve">5.2</w:t>
      </w:r>
      <w:r>
        <w:rPr>
          <w:rFonts w:hint="eastAsia"/>
          <w:b/>
          <w:bCs w:val="0"/>
        </w:rPr>
        <w:t xml:space="preserve">结算方式： </w:t>
      </w:r>
      <w:r/>
    </w:p>
    <w:p>
      <w:pPr>
        <w:pStyle w:val="874"/>
        <w:ind w:firstLine="600"/>
        <w:spacing w:after="0" w:line="440" w:lineRule="exact"/>
        <w:rPr>
          <w:rFonts w:hint="eastAsia"/>
          <w:color w:val="000000"/>
        </w:rPr>
      </w:pPr>
      <w:r>
        <w:rPr>
          <w:color w:val="000000"/>
        </w:rPr>
        <w:t xml:space="preserve">5.2</w:t>
      </w:r>
      <w:r>
        <w:rPr>
          <w:color w:val="000000"/>
        </w:rPr>
        <w:t xml:space="preserve">.</w:t>
      </w:r>
      <w:r>
        <w:rPr>
          <w:color w:val="000000"/>
        </w:rPr>
        <w:t xml:space="preserve">1</w:t>
      </w:r>
      <w:r>
        <w:rPr>
          <w:rFonts w:hint="eastAsia"/>
        </w:rPr>
        <w:t xml:space="preserve">本</w:t>
      </w:r>
      <w:r>
        <w:rPr>
          <w:rFonts w:hint="eastAsia"/>
        </w:rPr>
        <w:t xml:space="preserve">项目按市场基准价</w:t>
      </w:r>
      <w:r>
        <w:t xml:space="preserve">(单价)×(1-</w:t>
      </w:r>
      <w:r>
        <w:rPr>
          <w:rFonts w:hint="eastAsia"/>
        </w:rPr>
        <w:t xml:space="preserve">投标</w:t>
      </w:r>
      <w:r>
        <w:t xml:space="preserve">优惠率</w:t>
      </w:r>
      <w:r>
        <w:t xml:space="preserve">)进行结算</w:t>
      </w:r>
      <w:r>
        <w:rPr>
          <w:rFonts w:hint="eastAsia"/>
          <w:color w:val="000000"/>
        </w:rPr>
        <w:t xml:space="preserve">，详见《食材报价分类表》。</w:t>
      </w:r>
      <w:r/>
    </w:p>
    <w:p>
      <w:pPr>
        <w:pStyle w:val="874"/>
        <w:ind w:firstLine="600"/>
        <w:spacing w:after="0" w:line="440" w:lineRule="exact"/>
        <w:rPr>
          <w:rFonts w:hint="eastAsia"/>
        </w:rPr>
      </w:pPr>
      <w:r>
        <w:rPr>
          <w:color w:val="000000"/>
        </w:rPr>
        <w:t xml:space="preserve">5.2.2</w:t>
      </w:r>
      <w:r>
        <w:rPr>
          <w:rFonts w:hint="eastAsia"/>
        </w:rPr>
        <w:t xml:space="preserve">市场基准价（单价）及结算价格（单价）的确定</w:t>
      </w:r>
      <w:r>
        <w:rPr>
          <w:rFonts w:hint="eastAsia"/>
        </w:rPr>
      </w:r>
      <w:r/>
    </w:p>
    <w:p>
      <w:pPr>
        <w:pStyle w:val="874"/>
        <w:ind w:firstLine="720"/>
        <w:spacing w:after="0" w:line="440" w:lineRule="exact"/>
        <w:rPr>
          <w:rFonts w:hint="eastAsia"/>
        </w:rPr>
      </w:pPr>
      <w:r>
        <w:t xml:space="preserve">5.2.</w:t>
      </w:r>
      <w:r>
        <w:t xml:space="preserve">2.</w:t>
      </w:r>
      <w:r>
        <w:t xml:space="preserve">1</w:t>
      </w:r>
      <w:r>
        <w:rPr>
          <w:rFonts w:hint="eastAsia"/>
        </w:rPr>
        <w:t xml:space="preserve">市场基准价（单价）</w:t>
      </w:r>
      <w:r>
        <w:rPr>
          <w:rFonts w:hint="eastAsia"/>
        </w:rPr>
      </w:r>
      <w:r/>
    </w:p>
    <w:p>
      <w:pPr>
        <w:pStyle w:val="874"/>
        <w:ind w:firstLine="600"/>
        <w:spacing w:after="0" w:line="440" w:lineRule="exact"/>
        <w:rPr>
          <w:szCs w:val="22"/>
        </w:rPr>
      </w:pPr>
      <w:r>
        <w:rPr>
          <w:rFonts w:hint="eastAsia"/>
        </w:rPr>
        <w:t xml:space="preserve">（1）</w:t>
      </w:r>
      <w:r>
        <w:rPr>
          <w:rFonts w:hint="eastAsia"/>
          <w:szCs w:val="22"/>
        </w:rPr>
        <w:t xml:space="preserve">常熟市重要民生商品价格采集公布表中包含</w:t>
      </w:r>
      <w:r>
        <w:rPr>
          <w:szCs w:val="22"/>
        </w:rPr>
        <w:t xml:space="preserve">的食材</w:t>
      </w:r>
      <w:r>
        <w:rPr>
          <w:rFonts w:hint="eastAsia"/>
          <w:szCs w:val="22"/>
        </w:rPr>
        <w:t xml:space="preserve">，</w:t>
      </w:r>
      <w:r>
        <w:t xml:space="preserve">市场基准价（单价）</w:t>
      </w:r>
      <w:r>
        <w:rPr>
          <w:szCs w:val="22"/>
        </w:rPr>
        <w:t xml:space="preserve">采用</w:t>
      </w:r>
      <w:r>
        <w:rPr>
          <w:rFonts w:hint="eastAsia"/>
          <w:szCs w:val="22"/>
        </w:rPr>
        <w:t xml:space="preserve">常熟市</w:t>
      </w:r>
      <w:r>
        <w:rPr>
          <w:szCs w:val="22"/>
        </w:rPr>
        <w:t xml:space="preserve">人民政</w:t>
      </w:r>
      <w:r>
        <w:rPr>
          <w:szCs w:val="22"/>
        </w:rPr>
        <w:t xml:space="preserve">府</w:t>
      </w:r>
      <w:r>
        <w:rPr>
          <w:rFonts w:hint="eastAsia"/>
          <w:szCs w:val="22"/>
        </w:rPr>
        <w:t xml:space="preserve">官网同期发布</w:t>
      </w:r>
      <w:r>
        <w:rPr>
          <w:szCs w:val="22"/>
        </w:rPr>
        <w:t xml:space="preserve">的最新一期</w:t>
      </w:r>
      <w:r>
        <w:rPr>
          <w:rFonts w:hint="eastAsia"/>
          <w:szCs w:val="22"/>
        </w:rPr>
        <w:t xml:space="preserve">（每周</w:t>
      </w:r>
      <w:r>
        <w:rPr>
          <w:szCs w:val="22"/>
        </w:rPr>
        <w:t xml:space="preserve">更新一次</w:t>
      </w:r>
      <w:r>
        <w:rPr>
          <w:rFonts w:hint="eastAsia"/>
          <w:szCs w:val="22"/>
        </w:rPr>
        <w:t xml:space="preserve">）常熟市重要民生商品价格采集公布表（农贸市场（主副食品）、超市（主副食品））中的</w:t>
      </w:r>
      <w:r>
        <w:rPr>
          <w:szCs w:val="22"/>
        </w:rPr>
        <w:t xml:space="preserve">数据，食材价格</w:t>
      </w:r>
      <w:r>
        <w:rPr>
          <w:rFonts w:hint="eastAsia"/>
          <w:szCs w:val="22"/>
        </w:rPr>
        <w:t xml:space="preserve">数据</w:t>
      </w:r>
      <w:r>
        <w:rPr>
          <w:szCs w:val="22"/>
        </w:rPr>
        <w:t xml:space="preserve">来源如下：</w:t>
      </w:r>
      <w:r>
        <w:rPr>
          <w:rFonts w:hint="eastAsia"/>
          <w:szCs w:val="22"/>
        </w:rPr>
        <w:t xml:space="preserve">全市五大超市（常客隆、大润发</w:t>
      </w:r>
      <w:r>
        <w:rPr>
          <w:rFonts w:hint="eastAsia"/>
          <w:szCs w:val="22"/>
        </w:rPr>
        <w:t xml:space="preserve">（新颜路）、大润发（黄河路）、麦德龙、永旺）中五</w:t>
      </w:r>
      <w:r>
        <w:rPr>
          <w:rFonts w:hint="eastAsia"/>
          <w:szCs w:val="22"/>
        </w:rPr>
        <w:t xml:space="preserve">家的平均价；</w:t>
      </w:r>
      <w:r>
        <w:rPr>
          <w:rFonts w:hint="eastAsia"/>
          <w:szCs w:val="22"/>
        </w:rPr>
        <w:t xml:space="preserve">全市九大菜场（顶山</w:t>
      </w:r>
      <w:r>
        <w:rPr>
          <w:rFonts w:hint="eastAsia"/>
          <w:szCs w:val="22"/>
        </w:rPr>
        <w:t xml:space="preserve">、</w:t>
      </w:r>
      <w:r>
        <w:rPr>
          <w:rFonts w:hint="eastAsia"/>
          <w:szCs w:val="22"/>
        </w:rPr>
        <w:t xml:space="preserve">湖苑</w:t>
      </w:r>
      <w:r>
        <w:rPr>
          <w:rFonts w:hint="eastAsia"/>
          <w:szCs w:val="22"/>
        </w:rPr>
        <w:t xml:space="preserve">、花溪、琴川、泰安、湘西、招商城、珠江路、</w:t>
      </w:r>
      <w:r>
        <w:rPr>
          <w:rFonts w:hint="eastAsia"/>
          <w:szCs w:val="22"/>
        </w:rPr>
        <w:t xml:space="preserve">农副产品交易城）</w:t>
      </w:r>
      <w:r>
        <w:rPr>
          <w:rFonts w:hint="eastAsia"/>
          <w:szCs w:val="22"/>
        </w:rPr>
        <w:t xml:space="preserve">中六家或六家以上平均价。</w:t>
      </w:r>
      <w:r>
        <w:rPr>
          <w:rFonts w:hint="eastAsia"/>
        </w:rPr>
        <w:t xml:space="preserve">市场基准价（单价）</w:t>
      </w:r>
      <w:r>
        <w:rPr>
          <w:rFonts w:hint="eastAsia"/>
          <w:szCs w:val="22"/>
        </w:rPr>
        <w:t xml:space="preserve">按上述两者（农贸市场（主副食品）、超市（主</w:t>
      </w:r>
      <w:r>
        <w:rPr>
          <w:rFonts w:hint="eastAsia"/>
          <w:szCs w:val="22"/>
        </w:rPr>
        <w:t xml:space="preserve">副食品））的平均价计算。</w:t>
      </w:r>
      <w:r>
        <w:rPr>
          <w:szCs w:val="22"/>
        </w:rPr>
      </w:r>
      <w:r/>
    </w:p>
    <w:p>
      <w:pPr>
        <w:pStyle w:val="874"/>
        <w:ind w:firstLine="480"/>
        <w:spacing w:after="0" w:line="440" w:lineRule="exact"/>
        <w:rPr>
          <w:rFonts w:hint="eastAsia"/>
        </w:rPr>
      </w:pPr>
      <w:r>
        <w:rPr>
          <w:rFonts w:hint="eastAsia"/>
        </w:rPr>
        <w:t xml:space="preserve">（2）</w:t>
      </w:r>
      <w:r>
        <w:rPr>
          <w:rFonts w:hint="eastAsia"/>
        </w:rPr>
        <w:t xml:space="preserve">常熟市重要民生商品价格采集公布表中没有的食材，由甲乙双方</w:t>
      </w:r>
      <w:r>
        <w:t xml:space="preserve">共同</w:t>
      </w:r>
      <w:r>
        <w:rPr>
          <w:rFonts w:hint="eastAsia"/>
        </w:rPr>
        <w:t xml:space="preserve">对相关农贸市场进行询价后确定</w:t>
      </w:r>
      <w:r>
        <w:rPr>
          <w:b/>
        </w:rPr>
        <w:t xml:space="preserve">市场</w:t>
      </w:r>
      <w:r>
        <w:rPr>
          <w:rFonts w:hint="eastAsia"/>
          <w:b/>
        </w:rPr>
        <w:t xml:space="preserve">基准价，</w:t>
      </w:r>
      <w:r>
        <w:rPr>
          <w:rFonts w:hint="eastAsia"/>
        </w:rPr>
        <w:t xml:space="preserve">或以</w:t>
      </w:r>
      <w:r>
        <w:rPr>
          <w:rFonts w:hint="eastAsia"/>
        </w:rPr>
        <w:t xml:space="preserve">常熟市学校“阳光食堂”综合智能服务平台随机抽取一所学校最近一期采购价作为</w:t>
      </w:r>
      <w:r>
        <w:rPr>
          <w:rFonts w:hint="eastAsia"/>
          <w:b/>
        </w:rPr>
        <w:t xml:space="preserve">结算价</w:t>
      </w:r>
      <w:r>
        <w:rPr>
          <w:rFonts w:hint="eastAsia"/>
          <w:b/>
        </w:rPr>
        <w:t xml:space="preserve">（单价）</w:t>
      </w:r>
      <w:r>
        <w:rPr>
          <w:rFonts w:hint="eastAsia"/>
        </w:rPr>
        <w:t xml:space="preserve">。</w:t>
      </w:r>
      <w:r>
        <w:rPr>
          <w:rFonts w:hint="eastAsia"/>
        </w:rPr>
      </w:r>
      <w:r/>
    </w:p>
    <w:p>
      <w:pPr>
        <w:pStyle w:val="874"/>
        <w:ind w:firstLine="480"/>
        <w:spacing w:after="0" w:line="440" w:lineRule="exact"/>
        <w:rPr>
          <w:rFonts w:hint="eastAsia"/>
        </w:rPr>
      </w:pPr>
      <w:r>
        <w:t xml:space="preserve">5.2.2.</w:t>
      </w:r>
      <w:r>
        <w:t xml:space="preserve">2</w:t>
      </w:r>
      <w:r>
        <w:rPr>
          <w:rFonts w:hint="eastAsia"/>
        </w:rPr>
        <w:t xml:space="preserve">结算价格（单价）的确定</w:t>
      </w:r>
      <w:r/>
    </w:p>
    <w:p>
      <w:pPr>
        <w:pStyle w:val="874"/>
        <w:ind w:firstLine="480"/>
        <w:spacing w:after="0" w:line="440" w:lineRule="exact"/>
        <w:rPr>
          <w:rFonts w:hint="eastAsia"/>
        </w:rPr>
      </w:pPr>
      <w:r>
        <w:rPr>
          <w:rFonts w:hint="eastAsia"/>
        </w:rPr>
        <w:t xml:space="preserve">（1）</w:t>
      </w:r>
      <w:r>
        <w:rPr>
          <w:rFonts w:hint="eastAsia"/>
        </w:rPr>
        <w:t xml:space="preserve">无需初加工的食材</w:t>
      </w:r>
      <w:r>
        <w:rPr>
          <w:rFonts w:hint="eastAsia"/>
        </w:rPr>
        <w:t xml:space="preserve">最终结算价格（单价）=市场基准价（单价）×</w:t>
      </w:r>
      <w:r>
        <w:rPr>
          <w:rFonts w:hint="eastAsia"/>
          <w:b/>
        </w:rPr>
        <w:t xml:space="preserve">（1-</w:t>
      </w:r>
      <w:r>
        <w:rPr>
          <w:rFonts w:hint="eastAsia"/>
          <w:b/>
        </w:rPr>
        <w:t xml:space="preserve">投标</w:t>
      </w:r>
      <w:r>
        <w:rPr>
          <w:b/>
        </w:rPr>
        <w:t xml:space="preserve">优惠率</w:t>
      </w:r>
      <w:r>
        <w:rPr>
          <w:rFonts w:hint="eastAsia"/>
          <w:b/>
        </w:rPr>
        <w:t xml:space="preserve">）</w:t>
      </w:r>
      <w:r>
        <w:rPr>
          <w:rFonts w:hint="eastAsia"/>
        </w:rPr>
        <w:t xml:space="preserve">，且最终结算价格（</w:t>
      </w:r>
      <w:r>
        <w:rPr>
          <w:rFonts w:hint="eastAsia"/>
        </w:rPr>
        <w:t xml:space="preserve">单</w:t>
      </w:r>
      <w:r>
        <w:rPr>
          <w:rFonts w:hint="eastAsia"/>
        </w:rPr>
        <w:t xml:space="preserve">价）</w:t>
      </w:r>
      <w:r>
        <w:rPr>
          <w:rFonts w:hint="eastAsia"/>
        </w:rPr>
        <w:t xml:space="preserve">不得高于市场零售价。</w:t>
      </w:r>
      <w:r/>
    </w:p>
    <w:p>
      <w:pPr>
        <w:pStyle w:val="874"/>
        <w:ind w:firstLine="480"/>
        <w:spacing w:after="0" w:line="440" w:lineRule="exact"/>
        <w:rPr>
          <w:rFonts w:hint="eastAsia"/>
        </w:rPr>
      </w:pPr>
      <w:r>
        <w:rPr>
          <w:rFonts w:hint="eastAsia"/>
        </w:rPr>
        <w:t xml:space="preserve">（2）需</w:t>
      </w:r>
      <w:r>
        <w:rPr>
          <w:rFonts w:hint="eastAsia"/>
        </w:rPr>
        <w:t xml:space="preserve">乙方</w:t>
      </w:r>
      <w:r>
        <w:rPr>
          <w:rFonts w:hint="eastAsia"/>
        </w:rPr>
        <w:t xml:space="preserve">初加工的</w:t>
      </w:r>
      <w:r>
        <w:rPr>
          <w:rFonts w:hint="eastAsia"/>
        </w:rPr>
        <w:t xml:space="preserve">食材最终结算价格（单价）=市场基准价（单价）×</w:t>
      </w:r>
      <w:r>
        <w:rPr>
          <w:rFonts w:hint="eastAsia"/>
          <w:b/>
        </w:rPr>
        <w:t xml:space="preserve">（1-</w:t>
      </w:r>
      <w:r>
        <w:rPr>
          <w:rFonts w:hint="eastAsia"/>
          <w:b/>
        </w:rPr>
        <w:t xml:space="preserve">投标</w:t>
      </w:r>
      <w:r>
        <w:rPr>
          <w:b/>
        </w:rPr>
        <w:t xml:space="preserve">优惠率</w:t>
      </w:r>
      <w:r>
        <w:rPr>
          <w:rFonts w:hint="eastAsia"/>
          <w:b/>
        </w:rPr>
        <w:t xml:space="preserve">）</w:t>
      </w:r>
      <w:r>
        <w:rPr>
          <w:rFonts w:hint="eastAsia"/>
        </w:rPr>
        <w:t xml:space="preserve">÷净料率，且最终结算价格（单价）不得</w:t>
      </w:r>
      <w:r>
        <w:rPr>
          <w:rFonts w:hint="eastAsia"/>
        </w:rPr>
        <w:t xml:space="preserve">高于市场零售价。</w:t>
      </w:r>
      <w:r>
        <w:rPr>
          <w:rFonts w:hint="eastAsia"/>
        </w:rPr>
      </w:r>
      <w:r/>
    </w:p>
    <w:p>
      <w:pPr>
        <w:pStyle w:val="874"/>
        <w:ind w:firstLine="480"/>
        <w:spacing w:after="0" w:line="440" w:lineRule="exact"/>
      </w:pPr>
      <w:r>
        <w:t xml:space="preserve">5.2.2.</w:t>
      </w:r>
      <w:r>
        <w:t xml:space="preserve">3</w:t>
      </w:r>
      <w:r>
        <w:rPr>
          <w:rFonts w:hint="eastAsia"/>
          <w:b/>
        </w:rPr>
        <w:t xml:space="preserve">最终结算价格＝Σ各分项</w:t>
      </w:r>
      <w:r>
        <w:rPr>
          <w:b/>
        </w:rPr>
        <w:t xml:space="preserve">最终结算</w:t>
      </w:r>
      <w:r>
        <w:rPr>
          <w:rFonts w:hint="eastAsia"/>
          <w:b/>
        </w:rPr>
        <w:t xml:space="preserve">单价×各分项实际配送数量。</w:t>
      </w:r>
      <w:r/>
    </w:p>
    <w:p>
      <w:pPr>
        <w:pStyle w:val="874"/>
        <w:ind w:firstLine="480"/>
        <w:spacing w:after="0" w:line="440" w:lineRule="exact"/>
        <w:widowControl w:val="off"/>
      </w:pPr>
      <w:r>
        <w:rPr>
          <w:b/>
          <w:bCs w:val="0"/>
        </w:rPr>
        <w:t xml:space="preserve">5.3</w:t>
      </w:r>
      <w:r>
        <w:rPr>
          <w:rFonts w:hint="eastAsia"/>
          <w:b/>
          <w:bCs w:val="0"/>
        </w:rPr>
        <w:t xml:space="preserve">发票开具方式：</w:t>
      </w:r>
      <w:r>
        <w:rPr>
          <w:rFonts w:hint="eastAsia"/>
          <w:b/>
          <w:u w:val="single"/>
        </w:rPr>
        <w:t xml:space="preserve">增值税专用发票或增值税普通发票</w:t>
      </w:r>
      <w:r>
        <w:rPr>
          <w:rFonts w:hint="eastAsia"/>
        </w:rPr>
        <w:t xml:space="preserve">。</w:t>
      </w:r>
      <w:r/>
    </w:p>
    <w:p>
      <w:pPr>
        <w:pStyle w:val="874"/>
        <w:ind w:firstLine="480"/>
        <w:spacing w:after="0" w:line="520" w:lineRule="exact"/>
        <w:widowControl w:val="off"/>
        <w:rPr>
          <w:rFonts w:cs="宋体"/>
          <w:b/>
        </w:rPr>
      </w:pPr>
      <w:r>
        <w:rPr>
          <w:rFonts w:hint="eastAsia" w:cs="宋体"/>
          <w:b/>
          <w:color w:val="000000"/>
        </w:rPr>
        <w:t xml:space="preserve">第六条 验收办法</w:t>
      </w:r>
      <w:r>
        <w:rPr>
          <w:rFonts w:cs="宋体"/>
          <w:b/>
        </w:rPr>
      </w:r>
      <w:r/>
    </w:p>
    <w:p>
      <w:pPr>
        <w:pStyle w:val="874"/>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874"/>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w:t>
      </w:r>
      <w:r>
        <w:rPr>
          <w:rFonts w:hint="eastAsia" w:cs="宋体"/>
          <w:color w:val="000000"/>
        </w:rPr>
        <w:t xml:space="preserve">，综合考核情况和服务效果进行验收。乙方应根据验收</w:t>
      </w:r>
      <w:r>
        <w:rPr>
          <w:rFonts w:hint="eastAsia" w:cs="宋体"/>
          <w:color w:val="000000"/>
        </w:rPr>
        <w:t xml:space="preserve">方案内容做好相应配合工作。</w:t>
      </w:r>
      <w:r>
        <w:rPr>
          <w:rFonts w:cs="宋体"/>
          <w:color w:val="000000"/>
        </w:rPr>
      </w:r>
      <w:r/>
    </w:p>
    <w:p>
      <w:pPr>
        <w:pStyle w:val="874"/>
        <w:ind w:firstLine="480"/>
        <w:spacing w:after="0" w:line="460" w:lineRule="exact"/>
        <w:widowControl w:val="off"/>
        <w:rPr>
          <w:rFonts w:cs="宋体"/>
          <w:color w:val="000000"/>
        </w:rPr>
      </w:pPr>
      <w:r>
        <w:rPr>
          <w:rFonts w:hint="eastAsia" w:cs="宋体"/>
          <w:color w:val="000000"/>
        </w:rPr>
        <w:t xml:space="preserve">6</w:t>
      </w:r>
      <w:r>
        <w:rPr>
          <w:rFonts w:hint="eastAsia" w:cs="宋体"/>
          <w:color w:val="000000"/>
        </w:rPr>
        <w:t xml:space="preserve">.</w:t>
      </w:r>
      <w:r>
        <w:rPr>
          <w:rFonts w:hint="eastAsia" w:cs="宋体"/>
          <w:color w:val="000000"/>
        </w:rPr>
        <w:t xml:space="preserve">3对</w:t>
      </w:r>
      <w:r>
        <w:rPr>
          <w:rFonts w:hint="eastAsia" w:cs="宋体"/>
          <w:color w:val="000000"/>
        </w:rPr>
        <w:t xml:space="preserve">于实际使用人和甲方分离的项目，甲方邀请实际</w:t>
      </w:r>
      <w:r>
        <w:rPr>
          <w:rFonts w:hint="eastAsia" w:cs="宋体"/>
          <w:color w:val="000000"/>
        </w:rPr>
        <w:t xml:space="preserve">使用人参与验收。</w:t>
      </w:r>
      <w:r>
        <w:rPr>
          <w:rFonts w:cs="宋体"/>
          <w:color w:val="000000"/>
        </w:rPr>
      </w:r>
      <w:r/>
    </w:p>
    <w:p>
      <w:pPr>
        <w:pStyle w:val="874"/>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w:t>
      </w:r>
      <w:r>
        <w:rPr>
          <w:rFonts w:hint="eastAsia" w:cs="宋体"/>
          <w:color w:val="000000"/>
        </w:rPr>
        <w:t xml:space="preserve">意见将作为验收书的参考资料。</w:t>
      </w:r>
      <w:r>
        <w:rPr>
          <w:rFonts w:cs="宋体"/>
          <w:color w:val="000000"/>
        </w:rPr>
      </w:r>
      <w:r/>
    </w:p>
    <w:p>
      <w:pPr>
        <w:pStyle w:val="874"/>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w:t>
      </w:r>
      <w:r>
        <w:rPr>
          <w:rFonts w:hint="eastAsia" w:cs="宋体"/>
          <w:color w:val="000000"/>
        </w:rPr>
        <w:t xml:space="preserve">定的资金支付及履约保证金返还条件挂钩。履约验收的</w:t>
      </w:r>
      <w:r>
        <w:rPr>
          <w:rFonts w:hint="eastAsia" w:cs="宋体"/>
          <w:color w:val="000000"/>
        </w:rPr>
        <w:t xml:space="preserve">各项资料存档备查。</w:t>
      </w:r>
      <w:r>
        <w:rPr>
          <w:rFonts w:cs="宋体"/>
          <w:color w:val="000000"/>
        </w:rPr>
      </w:r>
      <w:r/>
    </w:p>
    <w:p>
      <w:pPr>
        <w:pStyle w:val="874"/>
        <w:ind w:firstLine="480"/>
        <w:spacing w:after="0" w:line="460" w:lineRule="exact"/>
        <w:widowControl w:val="off"/>
        <w:rPr>
          <w:rFonts w:cs="宋体"/>
          <w:color w:val="000000"/>
        </w:rPr>
      </w:pPr>
      <w:r>
        <w:rPr>
          <w:rFonts w:hint="eastAsia" w:cs="宋体"/>
          <w:color w:val="000000"/>
        </w:rPr>
        <w:t xml:space="preserve">6.6 验</w:t>
      </w:r>
      <w:r>
        <w:rPr>
          <w:rFonts w:hint="eastAsia" w:cs="宋体"/>
          <w:color w:val="000000"/>
        </w:rPr>
        <w:t xml:space="preserve">收</w:t>
      </w:r>
      <w:r>
        <w:rPr>
          <w:rFonts w:hint="eastAsia" w:cs="宋体"/>
          <w:color w:val="000000"/>
        </w:rPr>
        <w:t xml:space="preserve">合格</w:t>
      </w:r>
      <w:r>
        <w:rPr>
          <w:rFonts w:hint="eastAsia" w:cs="宋体"/>
          <w:color w:val="000000"/>
        </w:rPr>
        <w:t xml:space="preserve">的项目,甲方根据采购合同的约定及时向乙方支</w:t>
      </w:r>
      <w:r>
        <w:rPr>
          <w:rFonts w:hint="eastAsia" w:cs="宋体"/>
          <w:color w:val="000000"/>
        </w:rPr>
        <w:t xml:space="preserve">付合同款项、退还履约保证金。验收不合格的项目，甲方依法及时处理。</w:t>
      </w:r>
      <w:r>
        <w:rPr>
          <w:rFonts w:cs="宋体"/>
          <w:color w:val="000000"/>
        </w:rPr>
      </w:r>
      <w:r/>
    </w:p>
    <w:p>
      <w:pPr>
        <w:pStyle w:val="874"/>
        <w:ind w:firstLine="480"/>
        <w:spacing w:after="0" w:line="440" w:lineRule="exact"/>
        <w:rPr>
          <w:rFonts w:cs="宋体"/>
          <w:b/>
        </w:rPr>
      </w:pPr>
      <w:r>
        <w:rPr>
          <w:rFonts w:hint="eastAsia" w:cs="宋体"/>
        </w:rPr>
        <w:t xml:space="preserve">6.7绩效考核标准：</w:t>
      </w:r>
      <w:r>
        <w:rPr>
          <w:rFonts w:hint="eastAsia" w:cs="宋体"/>
          <w:b/>
        </w:rPr>
        <w:t xml:space="preserve">附件</w:t>
      </w:r>
      <w:r>
        <w:rPr>
          <w:rFonts w:hint="eastAsia" w:cs="宋体"/>
          <w:b/>
        </w:rPr>
        <w:t xml:space="preserve">一</w:t>
      </w:r>
      <w:r>
        <w:rPr>
          <w:rFonts w:hint="eastAsia" w:cs="宋体"/>
          <w:b/>
        </w:rPr>
        <w:t xml:space="preserve">、</w:t>
      </w:r>
      <w:r>
        <w:rPr>
          <w:rFonts w:cs="宋体"/>
          <w:b/>
        </w:rPr>
        <w:t xml:space="preserve">考核办</w:t>
      </w:r>
      <w:r>
        <w:rPr>
          <w:rFonts w:cs="宋体"/>
          <w:b/>
        </w:rPr>
        <w:t xml:space="preserve">法</w:t>
      </w:r>
      <w:r/>
    </w:p>
    <w:p>
      <w:pPr>
        <w:pStyle w:val="874"/>
        <w:ind w:firstLine="480"/>
        <w:spacing w:after="0" w:line="440" w:lineRule="exact"/>
        <w:rPr>
          <w:rFonts w:hint="eastAsia" w:cs="宋体"/>
          <w:bCs w:val="0"/>
        </w:rPr>
      </w:pPr>
      <w:r/>
      <w:bookmarkStart w:id="80" w:name="_Hlk207970972"/>
      <w:r>
        <w:rPr>
          <w:rFonts w:hint="eastAsia" w:cs="宋体"/>
          <w:b/>
        </w:rPr>
        <w:t xml:space="preserve">注：</w:t>
      </w:r>
      <w:r>
        <w:rPr>
          <w:rFonts w:cs="宋体"/>
          <w:b/>
        </w:rPr>
        <w:t xml:space="preserve">考核办法</w:t>
      </w:r>
      <w:r>
        <w:rPr>
          <w:rFonts w:hint="eastAsia" w:cs="宋体"/>
          <w:b/>
          <w:bCs w:val="0"/>
        </w:rPr>
        <w:t xml:space="preserve">在合同期内可根据实际情况或</w:t>
      </w:r>
      <w:r>
        <w:rPr>
          <w:rFonts w:cs="宋体"/>
          <w:b/>
          <w:bCs w:val="0"/>
        </w:rPr>
        <w:t xml:space="preserve">政策性要求</w:t>
      </w:r>
      <w:r>
        <w:rPr>
          <w:rFonts w:hint="eastAsia" w:cs="宋体"/>
          <w:b/>
          <w:bCs w:val="0"/>
        </w:rPr>
        <w:t xml:space="preserve">作适当调整。</w:t>
      </w:r>
      <w:r>
        <w:rPr>
          <w:rFonts w:hint="eastAsia" w:cs="宋体"/>
          <w:bCs w:val="0"/>
        </w:rPr>
      </w:r>
      <w:r/>
    </w:p>
    <w:p>
      <w:pPr>
        <w:pStyle w:val="874"/>
        <w:ind w:firstLine="480"/>
        <w:spacing w:after="0" w:line="460" w:lineRule="exact"/>
        <w:widowControl w:val="off"/>
        <w:rPr>
          <w:rFonts w:cs="宋体"/>
          <w:b/>
          <w:color w:val="000000"/>
        </w:rPr>
      </w:pPr>
      <w:r/>
      <w:bookmarkEnd w:id="80"/>
      <w:r>
        <w:rPr>
          <w:rFonts w:hint="eastAsia" w:cs="宋体"/>
          <w:b/>
          <w:color w:val="000000"/>
        </w:rPr>
        <w:t xml:space="preserve">第七条</w:t>
        <w:tab/>
        <w:t xml:space="preserve"> 双方的其他权利义务</w:t>
      </w:r>
      <w:r>
        <w:rPr>
          <w:rFonts w:cs="宋体"/>
          <w:b/>
          <w:color w:val="000000"/>
        </w:rPr>
      </w:r>
      <w:r/>
    </w:p>
    <w:p>
      <w:pPr>
        <w:pStyle w:val="874"/>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874"/>
        <w:ind w:firstLine="480"/>
        <w:spacing w:after="0" w:line="440" w:lineRule="exact"/>
        <w:widowControl w:val="off"/>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pStyle w:val="874"/>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w:t>
      </w:r>
      <w:r>
        <w:rPr>
          <w:rFonts w:hint="eastAsia" w:cs="宋体"/>
          <w:color w:val="000000"/>
        </w:rPr>
        <w:t xml:space="preserve">同价款；为乙方履行合同提供必要的便利条件；本合同</w:t>
      </w:r>
      <w:r>
        <w:rPr>
          <w:rFonts w:hint="eastAsia" w:cs="宋体"/>
          <w:color w:val="000000"/>
        </w:rPr>
        <w:t xml:space="preserve">约定的其他义务。</w:t>
      </w:r>
      <w:r>
        <w:rPr>
          <w:rFonts w:cs="宋体"/>
          <w:color w:val="000000"/>
        </w:rPr>
      </w:r>
      <w:r/>
    </w:p>
    <w:p>
      <w:pPr>
        <w:pStyle w:val="874"/>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w:t>
      </w:r>
      <w:r>
        <w:rPr>
          <w:rFonts w:cs="宋体"/>
          <w:color w:val="000000"/>
        </w:rPr>
        <w:t xml:space="preserve">政</w:t>
      </w:r>
      <w:r>
        <w:rPr>
          <w:rFonts w:cs="宋体"/>
          <w:color w:val="000000"/>
        </w:rPr>
        <w:t xml:space="preserve">策规</w:t>
      </w:r>
      <w:r>
        <w:rPr>
          <w:rFonts w:cs="宋体"/>
          <w:color w:val="000000"/>
        </w:rPr>
        <w:t xml:space="preserve">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pStyle w:val="874"/>
        <w:ind w:firstLine="480"/>
        <w:spacing w:after="0" w:line="460" w:lineRule="exact"/>
        <w:widowControl w:val="off"/>
        <w:rPr>
          <w:rFonts w:cs="宋体"/>
          <w:b/>
        </w:rPr>
      </w:pPr>
      <w:r>
        <w:rPr>
          <w:rFonts w:hint="eastAsia" w:cs="宋体"/>
          <w:b/>
          <w:color w:val="000000"/>
        </w:rPr>
        <w:t xml:space="preserve">7.2乙方权利义</w:t>
      </w:r>
      <w:r>
        <w:rPr>
          <w:rFonts w:hint="eastAsia" w:cs="宋体"/>
          <w:b/>
          <w:color w:val="000000"/>
        </w:rPr>
        <w:t xml:space="preserve">务</w:t>
      </w:r>
      <w:r>
        <w:rPr>
          <w:rFonts w:cs="宋体"/>
          <w:b/>
        </w:rPr>
      </w:r>
      <w:r/>
    </w:p>
    <w:p>
      <w:pPr>
        <w:pStyle w:val="874"/>
        <w:ind w:firstLine="480"/>
        <w:spacing w:after="0" w:line="420" w:lineRule="exact"/>
        <w:widowControl w:val="off"/>
        <w:rPr>
          <w:bCs w:val="0"/>
        </w:rPr>
      </w:pPr>
      <w:r>
        <w:rPr>
          <w:rFonts w:hint="eastAsia"/>
          <w:bCs w:val="0"/>
        </w:rPr>
        <w:t xml:space="preserve">（1）乙方应及时履行合同一般性义务和文件中规定的具体义务。乙方所提供服务的质量应与招标文件规定及</w:t>
      </w:r>
      <w:r>
        <w:rPr>
          <w:rFonts w:hint="eastAsia"/>
          <w:bCs w:val="0"/>
        </w:rPr>
        <w:t xml:space="preserve">投标文件承诺的内容相一致。</w:t>
      </w:r>
      <w:r>
        <w:rPr>
          <w:bCs w:val="0"/>
        </w:rPr>
      </w:r>
      <w:r/>
    </w:p>
    <w:p>
      <w:pPr>
        <w:pStyle w:val="874"/>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rPr>
          <w:rFonts w:cs="宋体"/>
          <w:color w:val="000000"/>
        </w:rPr>
      </w:r>
      <w:r/>
    </w:p>
    <w:p>
      <w:pPr>
        <w:pStyle w:val="874"/>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w:t>
      </w:r>
      <w:r>
        <w:rPr>
          <w:rFonts w:hint="eastAsia" w:cs="宋体"/>
          <w:color w:val="000000"/>
        </w:rPr>
        <w:t xml:space="preserve">果乙方服务团队人员减少或资质下降人数超过总人数</w:t>
      </w:r>
      <w:r>
        <w:rPr>
          <w:rFonts w:cs="宋体"/>
          <w:b/>
          <w:color w:val="000000"/>
          <w:u w:val="single"/>
        </w:rPr>
        <w:t xml:space="preserve">3</w:t>
      </w:r>
      <w:r>
        <w:rPr>
          <w:rFonts w:cs="宋体"/>
          <w:b/>
          <w:color w:val="000000"/>
          <w:u w:val="single"/>
        </w:rPr>
        <w:t xml:space="preserve">0%</w:t>
      </w:r>
      <w:r>
        <w:rPr>
          <w:rFonts w:hint="eastAsia" w:cs="宋体"/>
          <w:color w:val="000000"/>
        </w:rPr>
        <w:t xml:space="preserve">的，视为乙方丧失提供服务的</w:t>
      </w:r>
      <w:r>
        <w:rPr>
          <w:rFonts w:hint="eastAsia" w:cs="宋体"/>
          <w:color w:val="000000"/>
        </w:rPr>
        <w:t xml:space="preserve">能</w:t>
      </w:r>
      <w:r>
        <w:rPr>
          <w:rFonts w:hint="eastAsia" w:cs="宋体"/>
          <w:color w:val="000000"/>
        </w:rPr>
        <w:t xml:space="preserve">力。</w:t>
      </w:r>
      <w:r>
        <w:rPr>
          <w:rFonts w:cs="宋体"/>
        </w:rPr>
      </w:r>
      <w:r/>
    </w:p>
    <w:p>
      <w:pPr>
        <w:pStyle w:val="874"/>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w:t>
      </w:r>
      <w:r>
        <w:rPr>
          <w:rFonts w:hint="eastAsia" w:cs="宋体"/>
          <w:color w:val="000000"/>
        </w:rPr>
        <w:t xml:space="preserve">人员为甲方提供服务。</w:t>
      </w:r>
      <w:r>
        <w:rPr>
          <w:rFonts w:cs="宋体"/>
          <w:color w:val="000000"/>
        </w:rPr>
      </w:r>
      <w:r/>
    </w:p>
    <w:p>
      <w:pPr>
        <w:pStyle w:val="874"/>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rPr>
          <w:rFonts w:cs="宋体"/>
          <w:color w:val="000000"/>
        </w:rPr>
      </w:r>
      <w:r/>
    </w:p>
    <w:p>
      <w:pPr>
        <w:pStyle w:val="874"/>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w:t>
      </w:r>
      <w:r>
        <w:rPr>
          <w:rFonts w:hint="eastAsia" w:cs="宋体"/>
          <w:color w:val="000000"/>
        </w:rPr>
        <w:t xml:space="preserve">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874"/>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rPr>
          <w:rFonts w:cs="宋体"/>
        </w:rPr>
      </w:r>
      <w:r/>
    </w:p>
    <w:p>
      <w:pPr>
        <w:pStyle w:val="874"/>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w:t>
      </w:r>
      <w:r>
        <w:rPr>
          <w:rFonts w:hint="eastAsia" w:cs="宋体"/>
          <w:color w:val="000000"/>
        </w:rPr>
        <w:t xml:space="preserve">导致的第三人的人身财产损失承担赔偿责任。</w:t>
      </w:r>
      <w:r>
        <w:rPr>
          <w:rFonts w:cs="宋体"/>
        </w:rPr>
      </w:r>
      <w:r/>
    </w:p>
    <w:p>
      <w:pPr>
        <w:pStyle w:val="874"/>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w:t>
      </w:r>
      <w:r>
        <w:rPr>
          <w:rFonts w:hint="eastAsia" w:cs="宋体"/>
          <w:color w:val="000000"/>
        </w:rPr>
        <w:t xml:space="preserve">乙方应根据国家法律法规的规定与</w:t>
      </w:r>
      <w:r>
        <w:rPr>
          <w:rFonts w:hint="eastAsia" w:cs="宋体"/>
          <w:color w:val="000000"/>
        </w:rPr>
        <w:t xml:space="preserve">其</w:t>
      </w:r>
      <w:r>
        <w:rPr>
          <w:rFonts w:hint="eastAsia" w:cs="宋体"/>
          <w:color w:val="000000"/>
        </w:rPr>
        <w:t xml:space="preserve">为甲</w:t>
      </w:r>
      <w:r>
        <w:rPr>
          <w:rFonts w:hint="eastAsia" w:cs="宋体"/>
          <w:color w:val="000000"/>
        </w:rPr>
        <w:t xml:space="preserve">方提供服务的人员签署劳动合同，并负责上述人</w:t>
      </w:r>
      <w:r>
        <w:rPr>
          <w:rFonts w:hint="eastAsia" w:cs="宋体"/>
          <w:color w:val="000000"/>
        </w:rPr>
        <w:t xml:space="preserve">员的工资和社会劳动保险、奖金、福利等费用，若发生劳动争议均由乙方自己解决并承担所有责任，甲方无任何连</w:t>
      </w:r>
      <w:r>
        <w:rPr>
          <w:rFonts w:hint="eastAsia" w:cs="宋体"/>
          <w:color w:val="000000"/>
        </w:rPr>
        <w:t xml:space="preserve">带关系和责任。</w:t>
      </w:r>
      <w:r>
        <w:rPr>
          <w:rFonts w:cs="宋体"/>
          <w:color w:val="000000"/>
        </w:rPr>
      </w:r>
      <w:r/>
    </w:p>
    <w:p>
      <w:pPr>
        <w:pStyle w:val="874"/>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）在本合同期内或合同终止后，未经得甲方同意，不得泄露与本项目有关的保密资料。</w:t>
      </w:r>
      <w:r/>
    </w:p>
    <w:p>
      <w:pPr>
        <w:pStyle w:val="874"/>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p>
    <w:p>
      <w:pPr>
        <w:pStyle w:val="874"/>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874"/>
        <w:ind w:firstLine="480"/>
        <w:spacing w:after="0" w:line="440" w:lineRule="exact"/>
        <w:widowControl w:val="off"/>
        <w:rPr>
          <w:rFonts w:hint="eastAsia"/>
          <w:bCs w:val="0"/>
        </w:rPr>
      </w:pPr>
      <w:r>
        <w:rPr>
          <w:rFonts w:hint="eastAsia"/>
          <w:bCs w:val="0"/>
        </w:rPr>
        <w:t xml:space="preserve">（</w:t>
      </w:r>
      <w:r>
        <w:rPr>
          <w:bCs w:val="0"/>
        </w:rPr>
        <w:t xml:space="preserve">13</w:t>
      </w:r>
      <w:r>
        <w:rPr>
          <w:rFonts w:hint="eastAsia"/>
          <w:bCs w:val="0"/>
        </w:rPr>
        <w:t xml:space="preserve">）</w:t>
      </w:r>
      <w:r>
        <w:rPr>
          <w:rFonts w:hint="eastAsia"/>
          <w:bCs w:val="0"/>
        </w:rPr>
        <w:t xml:space="preserve">如遇国家审计抽查，以国家审计结果为准，需要退回相关资金的，乙方必须立即无条件退回相关资金至甲方指定账户。</w:t>
      </w:r>
      <w:r>
        <w:rPr>
          <w:rFonts w:hint="eastAsia"/>
          <w:bCs w:val="0"/>
        </w:rPr>
      </w:r>
      <w:r/>
    </w:p>
    <w:p>
      <w:pPr>
        <w:pStyle w:val="874"/>
        <w:ind w:firstLine="480"/>
        <w:spacing w:after="0" w:line="420" w:lineRule="exact"/>
        <w:widowControl w:val="off"/>
        <w:rPr>
          <w:rFonts w:cs="宋体"/>
          <w:b/>
        </w:rPr>
      </w:pPr>
      <w:r>
        <w:rPr>
          <w:rFonts w:hint="eastAsia" w:cs="宋体"/>
          <w:b/>
          <w:color w:val="000000"/>
        </w:rPr>
        <w:t xml:space="preserve">第八条 </w:t>
      </w:r>
      <w:r>
        <w:rPr>
          <w:rFonts w:hint="eastAsia"/>
          <w:bCs w:val="0"/>
          <w:lang w:bidi="ar"/>
        </w:rPr>
        <w:t xml:space="preserve">▲</w:t>
      </w:r>
      <w:r>
        <w:rPr>
          <w:rFonts w:hint="eastAsia" w:cs="宋体"/>
          <w:b/>
          <w:color w:val="000000"/>
        </w:rPr>
        <w:t xml:space="preserve">质量保证</w:t>
      </w:r>
      <w:r>
        <w:rPr>
          <w:rFonts w:cs="宋体"/>
          <w:b/>
        </w:rPr>
      </w:r>
      <w:r/>
    </w:p>
    <w:p>
      <w:pPr>
        <w:pStyle w:val="874"/>
        <w:ind w:firstLine="480"/>
        <w:spacing w:after="0" w:line="440" w:lineRule="exact"/>
        <w:widowControl w:val="off"/>
        <w:rPr>
          <w:rFonts w:cs="宋体"/>
          <w:color w:val="000000"/>
        </w:rPr>
      </w:pPr>
      <w:r>
        <w:rPr>
          <w:rFonts w:hint="eastAsia" w:cs="宋体"/>
          <w:color w:val="000000"/>
        </w:rPr>
        <w:t xml:space="preserve">乙方各项服务承诺指标及所采</w:t>
      </w:r>
      <w:r>
        <w:rPr>
          <w:rFonts w:hint="eastAsia" w:cs="宋体"/>
          <w:color w:val="000000"/>
        </w:rPr>
        <w:t xml:space="preserve">取</w:t>
      </w:r>
      <w:r>
        <w:rPr>
          <w:rFonts w:hint="eastAsia" w:cs="宋体"/>
          <w:color w:val="000000"/>
        </w:rPr>
        <w:t xml:space="preserve">的措施按照采购文件要求及相应文件的</w:t>
      </w:r>
      <w:r>
        <w:rPr>
          <w:rFonts w:hint="eastAsia" w:cs="宋体"/>
          <w:color w:val="000000"/>
        </w:rPr>
        <w:t xml:space="preserve">承诺予以确定。</w:t>
      </w:r>
      <w:r>
        <w:rPr>
          <w:rFonts w:cs="宋体"/>
          <w:color w:val="000000"/>
        </w:rPr>
      </w:r>
      <w:r/>
    </w:p>
    <w:p>
      <w:pPr>
        <w:pStyle w:val="874"/>
        <w:ind w:firstLine="480"/>
        <w:spacing w:after="0" w:line="420" w:lineRule="exact"/>
        <w:widowControl w:val="off"/>
        <w:rPr>
          <w:rFonts w:cs="宋体"/>
          <w:b/>
        </w:rPr>
      </w:pPr>
      <w:r>
        <w:rPr>
          <w:rFonts w:hint="eastAsia" w:cs="宋体"/>
          <w:b/>
          <w:color w:val="000000"/>
        </w:rPr>
        <w:t xml:space="preserve">第九条 违约责任</w:t>
      </w:r>
      <w:r>
        <w:rPr>
          <w:rFonts w:cs="宋体"/>
          <w:b/>
        </w:rPr>
      </w:r>
      <w:r/>
    </w:p>
    <w:p>
      <w:pPr>
        <w:pStyle w:val="874"/>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w:t>
      </w:r>
      <w:r>
        <w:rPr>
          <w:rFonts w:hint="eastAsia" w:cs="宋体"/>
          <w:color w:val="000000"/>
        </w:rPr>
        <w:t xml:space="preserve">合同规定期限向乙方支付合同价款的，每</w:t>
      </w:r>
      <w:r>
        <w:rPr>
          <w:rFonts w:hint="eastAsia" w:cs="宋体"/>
          <w:color w:val="000000"/>
        </w:rPr>
        <w:t xml:space="preserve">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w:t>
      </w:r>
      <w:r>
        <w:rPr>
          <w:rFonts w:hint="eastAsia" w:cs="宋体"/>
          <w:color w:val="000000"/>
        </w:rPr>
        <w:t xml:space="preserve">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874"/>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874"/>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874"/>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874"/>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w:t>
      </w:r>
      <w:r>
        <w:rPr>
          <w:rFonts w:hint="eastAsia" w:cs="宋体"/>
          <w:color w:val="000000"/>
        </w:rPr>
        <w:t xml:space="preserve">甲</w:t>
      </w:r>
      <w:r>
        <w:rPr>
          <w:rFonts w:hint="eastAsia" w:cs="宋体"/>
          <w:color w:val="000000"/>
        </w:rPr>
        <w:t xml:space="preserve">方提供服务，服务期限内达到</w:t>
      </w:r>
      <w:r>
        <w:rPr>
          <w:rFonts w:cs="宋体"/>
          <w:b/>
          <w:color w:val="000000"/>
          <w:u w:val="single"/>
        </w:rPr>
        <w:t xml:space="preserve">3</w:t>
      </w:r>
      <w:r>
        <w:rPr>
          <w:rFonts w:hint="eastAsia" w:cs="宋体"/>
          <w:color w:val="000000"/>
        </w:rPr>
        <w:t xml:space="preserve">人次的</w:t>
      </w:r>
      <w:r>
        <w:rPr>
          <w:rFonts w:hint="eastAsia" w:cs="宋体"/>
          <w:color w:val="000000"/>
        </w:rPr>
        <w:t xml:space="preserve">；</w:t>
      </w:r>
      <w:r>
        <w:rPr>
          <w:rFonts w:cs="宋体"/>
          <w:color w:val="000000"/>
        </w:rPr>
      </w:r>
      <w:r/>
    </w:p>
    <w:p>
      <w:pPr>
        <w:pStyle w:val="874"/>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hint="eastAsia" w:cs="宋体"/>
          <w:color w:val="000000"/>
        </w:rPr>
        <w:t xml:space="preserve">；</w:t>
      </w:r>
      <w:r>
        <w:rPr>
          <w:rFonts w:cs="宋体"/>
          <w:color w:val="000000"/>
        </w:rPr>
      </w:r>
      <w:r/>
    </w:p>
    <w:p>
      <w:pPr>
        <w:pStyle w:val="874"/>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w:t>
      </w:r>
      <w:r>
        <w:rPr>
          <w:rFonts w:hint="eastAsia" w:cs="宋体"/>
          <w:color w:val="000000"/>
        </w:rPr>
        <w:t xml:space="preserve">务期间给甲方造成不良影响的，</w:t>
      </w:r>
      <w:r>
        <w:rPr>
          <w:rFonts w:hint="eastAsia" w:cs="宋体"/>
          <w:color w:val="000000"/>
        </w:rPr>
        <w:t xml:space="preserve">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874"/>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874"/>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w:t>
      </w:r>
      <w:r>
        <w:rPr>
          <w:rFonts w:hint="eastAsia" w:cs="宋体"/>
          <w:color w:val="000000"/>
        </w:rPr>
        <w:t xml:space="preserve">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w:t>
      </w:r>
      <w:r>
        <w:rPr>
          <w:rFonts w:hint="eastAsia" w:cs="宋体"/>
          <w:color w:val="000000"/>
        </w:rPr>
        <w:t xml:space="preserve">偿</w:t>
      </w:r>
      <w:r>
        <w:rPr>
          <w:rFonts w:hint="eastAsia" w:cs="宋体"/>
          <w:color w:val="000000"/>
        </w:rPr>
        <w:t xml:space="preserve">的标准以及如何赔偿）。同时乙方应向</w:t>
      </w:r>
      <w:r>
        <w:rPr>
          <w:rFonts w:hint="eastAsia" w:cs="宋体"/>
          <w:color w:val="000000"/>
        </w:rPr>
        <w:t xml:space="preserve">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874"/>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w:t>
      </w:r>
      <w:r>
        <w:rPr>
          <w:rFonts w:hint="eastAsia" w:cs="宋体"/>
          <w:color w:val="000000"/>
        </w:rPr>
        <w:t xml:space="preserve">在承担上述9</w:t>
      </w:r>
      <w:r>
        <w:rPr>
          <w:rFonts w:cs="宋体"/>
          <w:color w:val="000000"/>
        </w:rPr>
        <w:t xml:space="preserve">.</w:t>
      </w:r>
      <w:r>
        <w:rPr>
          <w:rFonts w:hint="eastAsia" w:cs="宋体"/>
          <w:color w:val="000000"/>
        </w:rPr>
        <w:t xml:space="preserve">2项中一项或多项违约责</w:t>
      </w:r>
      <w:r>
        <w:rPr>
          <w:rFonts w:hint="eastAsia" w:cs="宋体"/>
          <w:color w:val="000000"/>
        </w:rPr>
        <w:t xml:space="preserve">任后，仍应继续履行合同规定的</w:t>
      </w:r>
      <w:r>
        <w:rPr>
          <w:rFonts w:hint="eastAsia" w:cs="宋体"/>
          <w:color w:val="000000"/>
        </w:rPr>
        <w:t xml:space="preserve">义务（甲方解除</w:t>
      </w:r>
      <w:r>
        <w:rPr>
          <w:rFonts w:hint="eastAsia" w:cs="宋体"/>
          <w:color w:val="000000"/>
        </w:rPr>
        <w:t xml:space="preserve">合同的除外）。甲方未能及时追究乙方的任何一项违约责任并不表明甲方放弃追究乙方该项或其他违约责任。</w:t>
      </w:r>
      <w:r>
        <w:rPr>
          <w:rFonts w:cs="宋体"/>
        </w:rPr>
      </w:r>
      <w:r/>
    </w:p>
    <w:p>
      <w:pPr>
        <w:pStyle w:val="874"/>
        <w:ind w:firstLine="480"/>
        <w:spacing w:after="0" w:line="420" w:lineRule="exact"/>
        <w:widowControl w:val="off"/>
        <w:rPr>
          <w:rFonts w:cs="宋体"/>
          <w:b/>
          <w:color w:val="000000"/>
        </w:rPr>
      </w:pPr>
      <w:r>
        <w:rPr>
          <w:rFonts w:hint="eastAsia" w:cs="宋体"/>
          <w:b/>
          <w:color w:val="000000"/>
        </w:rPr>
        <w:t xml:space="preserve">第</w:t>
      </w:r>
      <w:r>
        <w:rPr>
          <w:rFonts w:hint="eastAsia" w:cs="宋体"/>
          <w:b/>
          <w:color w:val="000000"/>
        </w:rPr>
        <w:t xml:space="preserve">十条 合同的解除</w:t>
      </w:r>
      <w:r>
        <w:rPr>
          <w:rFonts w:cs="宋体"/>
          <w:b/>
          <w:color w:val="000000"/>
        </w:rPr>
      </w:r>
      <w:r/>
    </w:p>
    <w:p>
      <w:pPr>
        <w:pStyle w:val="874"/>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874"/>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874"/>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874"/>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w:t>
      </w:r>
      <w:r>
        <w:rPr>
          <w:rFonts w:hint="eastAsia" w:cs="宋体"/>
          <w:color w:val="000000"/>
        </w:rPr>
        <w:t xml:space="preserve">甲</w:t>
      </w:r>
      <w:r>
        <w:rPr>
          <w:rFonts w:hint="eastAsia" w:cs="宋体"/>
          <w:color w:val="000000"/>
        </w:rPr>
        <w:t xml:space="preserve">方紧急服务需求的，经甲方指出后未能</w:t>
      </w:r>
      <w:r>
        <w:rPr>
          <w:rFonts w:hint="eastAsia" w:cs="宋体"/>
          <w:color w:val="000000"/>
        </w:rPr>
        <w:t xml:space="preserve">改正的；</w:t>
      </w:r>
      <w:r>
        <w:rPr>
          <w:rFonts w:cs="宋体"/>
          <w:color w:val="000000"/>
        </w:rPr>
      </w:r>
      <w:r/>
    </w:p>
    <w:p>
      <w:pPr>
        <w:pStyle w:val="874"/>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w:t>
      </w:r>
      <w:r>
        <w:rPr>
          <w:rFonts w:hint="eastAsia" w:cs="宋体"/>
          <w:color w:val="000000"/>
        </w:rPr>
        <w:t xml:space="preserve">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874"/>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w:t>
      </w:r>
      <w:r>
        <w:rPr>
          <w:rFonts w:hint="eastAsia" w:cs="宋体"/>
          <w:color w:val="000000"/>
        </w:rPr>
        <w:t xml:space="preserve">务人员虚报服务</w:t>
      </w:r>
      <w:r>
        <w:rPr>
          <w:rFonts w:hint="eastAsia" w:cs="宋体"/>
          <w:color w:val="000000"/>
        </w:rPr>
        <w:t xml:space="preserve">内容、服务时间等，骗取甲方服务费用的；</w:t>
      </w:r>
      <w:r>
        <w:rPr>
          <w:rFonts w:cs="宋体"/>
          <w:color w:val="000000"/>
        </w:rPr>
      </w:r>
      <w:r/>
    </w:p>
    <w:p>
      <w:pPr>
        <w:pStyle w:val="874"/>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w:t>
      </w:r>
      <w:r>
        <w:rPr>
          <w:rFonts w:hint="eastAsia" w:cs="宋体"/>
          <w:color w:val="000000"/>
        </w:rPr>
        <w:t xml:space="preserve">的；</w:t>
      </w:r>
      <w:r>
        <w:rPr>
          <w:rFonts w:cs="宋体"/>
          <w:color w:val="000000"/>
        </w:rPr>
      </w:r>
      <w:r/>
    </w:p>
    <w:p>
      <w:pPr>
        <w:pStyle w:val="874"/>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874"/>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874"/>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w:t>
      </w:r>
      <w:r>
        <w:rPr>
          <w:rFonts w:hint="eastAsia" w:cs="宋体"/>
          <w:color w:val="000000"/>
        </w:rPr>
        <w:t xml:space="preserve">乱</w:t>
      </w:r>
      <w:r>
        <w:rPr>
          <w:rFonts w:hint="eastAsia" w:cs="宋体"/>
          <w:color w:val="000000"/>
        </w:rPr>
        <w:t xml:space="preserve">、洪水、地震、风暴等。</w:t>
      </w:r>
      <w:r>
        <w:rPr>
          <w:rFonts w:cs="宋体"/>
          <w:color w:val="000000"/>
        </w:rPr>
      </w:r>
      <w:r/>
    </w:p>
    <w:p>
      <w:pPr>
        <w:pStyle w:val="874"/>
        <w:ind w:firstLine="480"/>
        <w:spacing w:after="0" w:line="440" w:lineRule="exact"/>
        <w:widowControl w:val="off"/>
        <w:rPr>
          <w:rFonts w:cs="宋体"/>
        </w:rPr>
      </w:pPr>
      <w:r>
        <w:rPr>
          <w:rFonts w:cs="宋体"/>
          <w:color w:val="000000"/>
        </w:rPr>
        <w:t xml:space="preserve">11.2</w:t>
      </w:r>
      <w:r>
        <w:rPr>
          <w:rFonts w:hint="eastAsia" w:cs="宋体"/>
          <w:color w:val="000000"/>
        </w:rPr>
        <w:t xml:space="preserve">任</w:t>
      </w:r>
      <w:r>
        <w:rPr>
          <w:rFonts w:hint="eastAsia" w:cs="宋体"/>
          <w:color w:val="000000"/>
        </w:rPr>
        <w:t xml:space="preserve">何一方因不可抗力不能履行本合同规定的全部或部分义</w:t>
      </w:r>
      <w:r>
        <w:rPr>
          <w:rFonts w:hint="eastAsia" w:cs="宋体"/>
          <w:color w:val="000000"/>
        </w:rPr>
        <w:t xml:space="preserve">务，应尽快以书面形式将不可抗力的情况</w:t>
      </w:r>
      <w:r>
        <w:rPr>
          <w:rFonts w:hint="eastAsia" w:cs="宋体"/>
          <w:color w:val="000000"/>
        </w:rPr>
        <w:t xml:space="preserve">、原因及对履行本合同的影响等</w:t>
      </w:r>
      <w:r>
        <w:rPr>
          <w:rFonts w:hint="eastAsia" w:cs="宋体"/>
          <w:color w:val="000000"/>
        </w:rPr>
        <w:t xml:space="preserve">及时通知另一方</w:t>
      </w:r>
      <w:r>
        <w:rPr>
          <w:rFonts w:hint="eastAsia" w:cs="宋体"/>
          <w:color w:val="000000"/>
        </w:rPr>
        <w:t xml:space="preserve">。同时，遭受不可抗力影响的一方有义务尽可能及时采取适当或必要措施减少或消除不可抗力的影响，因未尽本义</w:t>
      </w:r>
      <w:r>
        <w:rPr>
          <w:rFonts w:hint="eastAsia" w:cs="宋体"/>
          <w:color w:val="000000"/>
        </w:rPr>
        <w:t xml:space="preserve">务而造成的相关损失由其承担。</w:t>
      </w:r>
      <w:r>
        <w:rPr>
          <w:rFonts w:cs="宋体"/>
        </w:rPr>
      </w:r>
      <w:r/>
    </w:p>
    <w:p>
      <w:pPr>
        <w:pStyle w:val="874"/>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874"/>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w:t>
      </w:r>
      <w:r>
        <w:rPr>
          <w:rFonts w:hint="eastAsia" w:cs="宋体"/>
          <w:color w:val="000000"/>
        </w:rPr>
        <w:t xml:space="preserve">同</w:t>
      </w:r>
      <w:r>
        <w:rPr>
          <w:rFonts w:hint="eastAsia" w:cs="宋体"/>
          <w:color w:val="000000"/>
        </w:rPr>
        <w:t xml:space="preserve">。</w:t>
      </w:r>
      <w:r>
        <w:rPr>
          <w:rFonts w:cs="宋体"/>
        </w:rPr>
      </w:r>
      <w:r/>
    </w:p>
    <w:p>
      <w:pPr>
        <w:pStyle w:val="874"/>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874"/>
        <w:ind w:firstLine="480"/>
        <w:spacing w:after="0" w:line="420" w:lineRule="exact"/>
        <w:widowControl w:val="off"/>
        <w:rPr>
          <w:rFonts w:cs="宋体"/>
        </w:rPr>
      </w:pPr>
      <w:r>
        <w:rPr>
          <w:rFonts w:hint="eastAsia" w:cs="宋体"/>
          <w:color w:val="000000"/>
        </w:rPr>
        <w:t xml:space="preserve">本</w:t>
      </w:r>
      <w:r>
        <w:rPr>
          <w:rFonts w:hint="eastAsia" w:cs="宋体"/>
          <w:color w:val="000000"/>
        </w:rPr>
        <w:t xml:space="preserve">合同一经签订，双方均不得擅自变更或中止合同，除非</w:t>
      </w:r>
      <w:r>
        <w:rPr>
          <w:rFonts w:hint="eastAsia" w:cs="宋体"/>
          <w:color w:val="000000"/>
        </w:rPr>
        <w:t xml:space="preserve">合同的继续履行将损害国家利益和社会公</w:t>
      </w:r>
      <w:r>
        <w:rPr>
          <w:rFonts w:hint="eastAsia" w:cs="宋体"/>
          <w:color w:val="000000"/>
        </w:rPr>
        <w:t xml:space="preserve">共利益。</w:t>
      </w:r>
      <w:r>
        <w:rPr>
          <w:rFonts w:cs="宋体"/>
        </w:rPr>
      </w:r>
      <w:r/>
    </w:p>
    <w:p>
      <w:pPr>
        <w:pStyle w:val="874"/>
        <w:ind w:firstLine="480"/>
        <w:spacing w:after="0" w:line="420" w:lineRule="exact"/>
        <w:widowControl w:val="off"/>
        <w:rPr>
          <w:rFonts w:cs="宋体"/>
          <w:b/>
        </w:rPr>
      </w:pPr>
      <w:r>
        <w:rPr>
          <w:rFonts w:hint="eastAsia" w:cs="宋体"/>
          <w:b/>
          <w:color w:val="000000"/>
        </w:rPr>
        <w:t xml:space="preserve">第十三条 合同的终</w:t>
      </w:r>
      <w:r>
        <w:rPr>
          <w:rFonts w:hint="eastAsia" w:cs="宋体"/>
          <w:b/>
          <w:color w:val="000000"/>
        </w:rPr>
        <w:t xml:space="preserve">止</w:t>
      </w:r>
      <w:r>
        <w:rPr>
          <w:rFonts w:cs="宋体"/>
          <w:b/>
        </w:rPr>
      </w:r>
      <w:r/>
    </w:p>
    <w:p>
      <w:pPr>
        <w:pStyle w:val="874"/>
        <w:ind w:firstLine="480"/>
        <w:spacing w:after="0" w:line="420" w:lineRule="exact"/>
        <w:widowControl w:val="off"/>
        <w:rPr>
          <w:rFonts w:cs="宋体"/>
        </w:rPr>
      </w:pPr>
      <w:r>
        <w:rPr>
          <w:rFonts w:hint="eastAsia" w:cs="宋体"/>
          <w:color w:val="000000"/>
        </w:rPr>
        <w:t xml:space="preserve">13.1 </w:t>
      </w:r>
      <w:r>
        <w:rPr>
          <w:rFonts w:hint="eastAsia" w:cs="宋体"/>
          <w:color w:val="000000"/>
        </w:rPr>
        <w:t xml:space="preserve">本合同因下列原因而终止：</w:t>
      </w:r>
      <w:r>
        <w:rPr>
          <w:rFonts w:cs="宋体"/>
        </w:rPr>
      </w:r>
      <w:r/>
    </w:p>
    <w:p>
      <w:pPr>
        <w:pStyle w:val="874"/>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874"/>
        <w:ind w:firstLine="480"/>
        <w:spacing w:after="0" w:line="420" w:lineRule="exact"/>
        <w:widowControl w:val="off"/>
        <w:rPr>
          <w:rFonts w:cs="宋体"/>
        </w:rPr>
      </w:pPr>
      <w:r>
        <w:rPr>
          <w:rFonts w:hint="eastAsia" w:cs="宋体"/>
          <w:color w:val="000000"/>
        </w:rPr>
        <w:t xml:space="preserve">13.1.2 因不可抗力导致本合同无法</w:t>
      </w:r>
      <w:r>
        <w:rPr>
          <w:rFonts w:hint="eastAsia" w:cs="宋体"/>
          <w:color w:val="000000"/>
        </w:rPr>
        <w:t xml:space="preserve">履行或履行不必要；</w:t>
      </w:r>
      <w:r>
        <w:rPr>
          <w:rFonts w:cs="宋体"/>
        </w:rPr>
      </w:r>
      <w:r/>
    </w:p>
    <w:p>
      <w:pPr>
        <w:pStyle w:val="874"/>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874"/>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874"/>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874"/>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874"/>
        <w:ind w:firstLine="480"/>
        <w:spacing w:after="0" w:line="420" w:lineRule="exact"/>
        <w:widowControl w:val="off"/>
        <w:rPr>
          <w:rFonts w:cs="宋体"/>
        </w:rPr>
      </w:pPr>
      <w:r>
        <w:rPr>
          <w:rFonts w:hint="eastAsia" w:cs="宋体"/>
          <w:color w:val="000000"/>
        </w:rPr>
        <w:t xml:space="preserve">乙方不得将其合同项下的权利义务部分</w:t>
      </w:r>
      <w:r>
        <w:rPr>
          <w:rFonts w:hint="eastAsia" w:cs="宋体"/>
          <w:color w:val="000000"/>
        </w:rPr>
        <w:t xml:space="preserve">或</w:t>
      </w:r>
      <w:r>
        <w:rPr>
          <w:rFonts w:hint="eastAsia" w:cs="宋体"/>
          <w:color w:val="000000"/>
        </w:rPr>
        <w:t xml:space="preserve">全部转让给第三方。</w:t>
      </w:r>
      <w:r>
        <w:rPr>
          <w:rFonts w:cs="宋体"/>
        </w:rPr>
      </w:r>
      <w:r/>
    </w:p>
    <w:p>
      <w:pPr>
        <w:pStyle w:val="874"/>
        <w:ind w:firstLine="480"/>
        <w:spacing w:after="0" w:line="420" w:lineRule="exact"/>
        <w:widowControl w:val="off"/>
        <w:rPr>
          <w:rFonts w:cs="宋体"/>
          <w:b/>
          <w:color w:val="000000"/>
        </w:rPr>
      </w:pPr>
      <w:r>
        <w:rPr>
          <w:rFonts w:hint="eastAsia" w:cs="宋体"/>
          <w:b/>
          <w:color w:val="000000"/>
        </w:rPr>
        <w:t xml:space="preserve">第十五条 履约</w:t>
      </w:r>
      <w:r>
        <w:rPr>
          <w:rFonts w:hint="eastAsia" w:cs="宋体"/>
          <w:b/>
          <w:color w:val="000000"/>
        </w:rPr>
        <w:t xml:space="preserve">保证金</w:t>
      </w:r>
      <w:r>
        <w:rPr>
          <w:rFonts w:hint="eastAsia"/>
          <w:b/>
          <w:bCs w:val="0"/>
          <w:color w:val="000000"/>
        </w:rPr>
        <w:t xml:space="preserve">：</w:t>
      </w:r>
      <w:r>
        <w:rPr>
          <w:rFonts w:cs="宋体"/>
          <w:b/>
          <w:color w:val="000000"/>
        </w:rPr>
      </w:r>
      <w:r/>
    </w:p>
    <w:p>
      <w:pPr>
        <w:pStyle w:val="874"/>
        <w:ind w:firstLine="480"/>
        <w:spacing w:after="0" w:line="440" w:lineRule="exact"/>
        <w:widowControl w:val="off"/>
        <w:rPr>
          <w:rFonts w:cs="宋体"/>
          <w:lang w:val="zh-CN"/>
        </w:rPr>
      </w:pPr>
      <w:r>
        <w:rPr>
          <w:rFonts w:hint="eastAsia" w:cs="宋体"/>
        </w:rPr>
        <w:t xml:space="preserve">15.1</w:t>
      </w:r>
      <w:r>
        <w:rPr>
          <w:rFonts w:cs="宋体"/>
        </w:rPr>
        <w:t xml:space="preserve"> </w:t>
      </w:r>
      <w:r>
        <w:rPr>
          <w:rFonts w:hint="eastAsia" w:cs="宋体"/>
          <w:lang w:val="zh-CN"/>
        </w:rPr>
        <w:t xml:space="preserve">本项目不收取履约保证金。</w:t>
      </w:r>
      <w:r>
        <w:rPr>
          <w:rFonts w:cs="宋体"/>
          <w:lang w:val="zh-CN"/>
        </w:rPr>
      </w:r>
      <w:r/>
    </w:p>
    <w:p>
      <w:pPr>
        <w:pStyle w:val="874"/>
        <w:ind w:firstLine="540"/>
        <w:spacing w:after="0" w:line="420" w:lineRule="exact"/>
        <w:widowControl w:val="off"/>
        <w:rPr>
          <w:rFonts w:cs="宋体"/>
          <w:b/>
        </w:rPr>
      </w:pPr>
      <w:r>
        <w:rPr>
          <w:rFonts w:hint="eastAsia" w:cs="宋体"/>
          <w:b/>
          <w:color w:val="000000"/>
        </w:rPr>
        <w:t xml:space="preserve">第</w:t>
      </w:r>
      <w:r>
        <w:rPr>
          <w:rFonts w:hint="eastAsia" w:cs="宋体"/>
          <w:b/>
          <w:color w:val="000000"/>
        </w:rPr>
        <w:t xml:space="preserve">十六条 争议解决方式</w:t>
      </w:r>
      <w:r>
        <w:rPr>
          <w:rFonts w:cs="宋体"/>
          <w:b/>
        </w:rPr>
      </w:r>
      <w:r/>
    </w:p>
    <w:p>
      <w:pPr>
        <w:pStyle w:val="874"/>
        <w:ind w:firstLine="540"/>
        <w:spacing w:after="0" w:line="420" w:lineRule="exact"/>
        <w:widowControl w:val="off"/>
        <w:rPr>
          <w:rFonts w:cs="宋体"/>
          <w:color w:val="000000"/>
        </w:rPr>
      </w:pPr>
      <w:r>
        <w:rPr>
          <w:rFonts w:hint="eastAsia" w:cs="宋体"/>
          <w:color w:val="000000"/>
        </w:rPr>
        <w:t xml:space="preserve">16.1在执行</w:t>
      </w:r>
      <w:r>
        <w:rPr>
          <w:rFonts w:hint="eastAsia" w:cs="宋体"/>
          <w:color w:val="000000"/>
        </w:rPr>
        <w:t xml:space="preserve">本合同过程中所发生的或与本合</w:t>
      </w:r>
      <w:r>
        <w:rPr>
          <w:rFonts w:hint="eastAsia" w:cs="宋体"/>
          <w:color w:val="000000"/>
        </w:rPr>
        <w:t xml:space="preserve">同有关的一切争</w:t>
      </w:r>
      <w:r>
        <w:rPr>
          <w:rFonts w:hint="eastAsia" w:cs="宋体"/>
          <w:color w:val="000000"/>
        </w:rPr>
        <w:t xml:space="preserve">端，甲乙双方友好协商解决。如协商不能解决，则全部争端由甲方所在地人民法院管辖。</w:t>
      </w:r>
      <w:r>
        <w:rPr>
          <w:rFonts w:cs="宋体"/>
          <w:color w:val="000000"/>
        </w:rPr>
      </w:r>
      <w:r/>
    </w:p>
    <w:p>
      <w:pPr>
        <w:pStyle w:val="874"/>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w:t>
      </w:r>
      <w:r>
        <w:rPr>
          <w:rFonts w:hint="eastAsia" w:cs="宋体"/>
          <w:color w:val="000000"/>
        </w:rPr>
        <w:t xml:space="preserve">，导致甲方起诉的，甲方由此产生的诉讼费用、律师费用、差旅费用等，均由乙方承担。</w:t>
      </w:r>
      <w:r>
        <w:rPr>
          <w:rFonts w:cs="宋体"/>
          <w:color w:val="000000"/>
        </w:rPr>
      </w:r>
      <w:r/>
    </w:p>
    <w:p>
      <w:pPr>
        <w:pStyle w:val="874"/>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874"/>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874"/>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874"/>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w:t>
      </w:r>
      <w:r>
        <w:rPr>
          <w:rFonts w:hint="eastAsia" w:cs="宋体"/>
          <w:color w:val="000000"/>
        </w:rPr>
        <w:t xml:space="preserve">达</w:t>
      </w:r>
      <w:r>
        <w:rPr>
          <w:rFonts w:hint="eastAsia" w:cs="宋体"/>
          <w:color w:val="000000"/>
        </w:rPr>
        <w:t xml:space="preserve">地址：</w:t>
      </w:r>
      <w:r>
        <w:rPr>
          <w:rFonts w:hint="eastAsia" w:cs="宋体"/>
          <w:color w:val="000000"/>
          <w:u w:val="single"/>
        </w:rPr>
        <w:t xml:space="preserve">          </w:t>
      </w:r>
      <w:r>
        <w:rPr>
          <w:rFonts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hint="eastAsia" w:cs="宋体"/>
          <w:color w:val="000000"/>
          <w:u w:val="single"/>
        </w:rPr>
        <w:t xml:space="preserve"> </w:t>
      </w:r>
      <w:r>
        <w:rPr>
          <w:rFonts w:cs="宋体"/>
          <w:color w:val="000000"/>
          <w:u w:val="single"/>
        </w:rPr>
      </w:r>
      <w:r/>
    </w:p>
    <w:p>
      <w:pPr>
        <w:pStyle w:val="874"/>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874"/>
        <w:ind w:firstLine="480"/>
        <w:spacing w:after="0" w:line="440" w:lineRule="exact"/>
        <w:widowControl w:val="off"/>
        <w:rPr>
          <w:rFonts w:cs="宋体"/>
          <w:color w:val="000000"/>
          <w:u w:val="single"/>
        </w:rPr>
      </w:pPr>
      <w:r>
        <w:rPr>
          <w:rFonts w:hint="eastAsia" w:cs="宋体"/>
          <w:color w:val="000000"/>
        </w:rPr>
        <w:t xml:space="preserve">指定</w:t>
      </w:r>
      <w:r>
        <w:rPr>
          <w:rFonts w:hint="eastAsia" w:cs="宋体"/>
          <w:color w:val="000000"/>
        </w:rPr>
        <w:t xml:space="preserve">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rPr>
        <w:t xml:space="preserve">：</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74"/>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w:t>
      </w:r>
      <w:r>
        <w:rPr>
          <w:rFonts w:hint="eastAsia" w:cs="宋体"/>
          <w:color w:val="000000"/>
        </w:rPr>
        <w:t xml:space="preserve">解决争议时接受人民法院诉讼文书的送达地址和联系方式。</w:t>
      </w:r>
      <w:r>
        <w:rPr>
          <w:rFonts w:cs="宋体"/>
          <w:color w:val="000000"/>
        </w:rPr>
      </w:r>
      <w:r/>
    </w:p>
    <w:p>
      <w:pPr>
        <w:pStyle w:val="874"/>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874"/>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874"/>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w:t>
      </w:r>
      <w:r>
        <w:rPr>
          <w:rFonts w:hint="eastAsia"/>
          <w:b/>
          <w:bCs w:val="0"/>
          <w:color w:val="000000"/>
        </w:rPr>
        <w:t xml:space="preserve">且</w:t>
      </w:r>
      <w:r>
        <w:rPr>
          <w:rFonts w:hint="eastAsia"/>
          <w:b/>
          <w:bCs w:val="0"/>
          <w:color w:val="000000"/>
        </w:rPr>
        <w:t xml:space="preserve">双方</w:t>
      </w:r>
      <w:r>
        <w:rPr>
          <w:rFonts w:hint="eastAsia"/>
          <w:b/>
          <w:bCs w:val="0"/>
          <w:color w:val="000000"/>
        </w:rPr>
        <w:t xml:space="preserve">法</w:t>
      </w:r>
      <w:r>
        <w:rPr>
          <w:rFonts w:hint="eastAsia"/>
          <w:b/>
          <w:bCs w:val="0"/>
          <w:color w:val="000000"/>
        </w:rPr>
        <w:t xml:space="preserve">定代表人</w:t>
      </w:r>
      <w:r>
        <w:rPr>
          <w:rFonts w:hint="eastAsia"/>
          <w:b/>
          <w:bCs w:val="0"/>
          <w:color w:val="000000"/>
        </w:rPr>
        <w:t xml:space="preserve">或</w:t>
      </w:r>
      <w:r>
        <w:rPr>
          <w:rFonts w:hint="eastAsia"/>
          <w:b/>
          <w:bCs w:val="0"/>
          <w:color w:val="000000"/>
        </w:rPr>
        <w:t xml:space="preserve">授权代表签字后生效</w:t>
      </w:r>
      <w:r>
        <w:rPr>
          <w:rFonts w:hint="eastAsia"/>
          <w:b/>
          <w:bCs w:val="0"/>
          <w:color w:val="000000"/>
        </w:rPr>
        <w:t xml:space="preserve">。</w:t>
      </w:r>
      <w:r>
        <w:rPr>
          <w:rFonts w:hint="eastAsia" w:ascii="Calibri" w:hAnsi="Calibri"/>
          <w:b/>
          <w:bCs w:val="0"/>
        </w:rPr>
      </w:r>
      <w:r/>
    </w:p>
    <w:p>
      <w:pPr>
        <w:pStyle w:val="874"/>
        <w:ind w:firstLine="480"/>
        <w:spacing w:after="0" w:line="440" w:lineRule="exact"/>
        <w:widowControl w:val="off"/>
        <w:rPr>
          <w:bCs w:val="0"/>
          <w:color w:val="000000"/>
        </w:rPr>
      </w:pPr>
      <w:r>
        <w:rPr>
          <w:rFonts w:hint="eastAsia" w:cs="宋体"/>
          <w:color w:val="000000"/>
        </w:rPr>
        <w:t xml:space="preserve">1</w:t>
      </w:r>
      <w:r>
        <w:rPr>
          <w:rFonts w:hint="eastAsia" w:cs="宋体"/>
          <w:color w:val="000000"/>
        </w:rPr>
        <w:t xml:space="preserve">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874"/>
        <w:ind w:firstLine="480"/>
        <w:spacing w:after="0" w:line="440" w:lineRule="exact"/>
        <w:widowControl w:val="off"/>
        <w:rPr>
          <w:rFonts w:cs="宋体"/>
          <w:color w:val="000000"/>
        </w:rPr>
      </w:pPr>
      <w:r>
        <w:rPr>
          <w:rFonts w:hint="eastAsia" w:cs="宋体"/>
          <w:color w:val="000000"/>
        </w:rPr>
        <w:t xml:space="preserve">18</w:t>
      </w:r>
      <w:r>
        <w:rPr>
          <w:rFonts w:hint="eastAsia" w:cs="宋体"/>
          <w:color w:val="000000"/>
        </w:rPr>
        <w:t xml:space="preserve">.3 本合同应按照中华人民共</w:t>
      </w:r>
      <w:r>
        <w:rPr>
          <w:rFonts w:hint="eastAsia" w:cs="宋体"/>
          <w:color w:val="000000"/>
        </w:rPr>
        <w:t xml:space="preserve">和国的现行法律</w:t>
      </w:r>
      <w:r>
        <w:rPr>
          <w:rFonts w:hint="eastAsia" w:cs="宋体"/>
          <w:color w:val="000000"/>
        </w:rPr>
        <w:t xml:space="preserve">进行解释。</w:t>
      </w:r>
      <w:r>
        <w:rPr>
          <w:rFonts w:cs="宋体"/>
          <w:color w:val="000000"/>
        </w:rPr>
      </w:r>
      <w:r/>
    </w:p>
    <w:p>
      <w:pPr>
        <w:pStyle w:val="874"/>
        <w:ind w:firstLine="480"/>
        <w:spacing w:after="0" w:line="440" w:lineRule="exact"/>
        <w:widowControl w:val="off"/>
        <w:rPr>
          <w:lang w:val="zh-CN"/>
        </w:rPr>
      </w:pPr>
      <w:r>
        <w:rPr>
          <w:lang w:val="zh-CN"/>
        </w:rPr>
      </w:r>
      <w:r/>
    </w:p>
    <w:p>
      <w:pPr>
        <w:pStyle w:val="874"/>
        <w:ind w:firstLine="480"/>
        <w:spacing w:after="0" w:line="440" w:lineRule="exact"/>
        <w:widowControl w:val="off"/>
        <w:rPr>
          <w:lang w:val="zh-CN"/>
        </w:rPr>
      </w:pPr>
      <w:r>
        <w:rPr>
          <w:lang w:val="zh-CN"/>
        </w:rPr>
      </w:r>
      <w:r/>
    </w:p>
    <w:p>
      <w:pPr>
        <w:pStyle w:val="874"/>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74"/>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874"/>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75"/>
        <w:jc w:val="center"/>
        <w:spacing w:before="0" w:after="0"/>
        <w:widowControl w:val="off"/>
        <w:rPr>
          <w:rFonts w:ascii="宋体" w:hAnsi="宋体"/>
          <w:sz w:val="36"/>
          <w:szCs w:val="36"/>
        </w:rPr>
      </w:pPr>
      <w:r>
        <w:rPr>
          <w:rFonts w:ascii="宋体" w:hAnsi="宋体"/>
          <w:sz w:val="36"/>
          <w:szCs w:val="36"/>
        </w:rPr>
        <w:br w:type="page" w:clear="all"/>
      </w:r>
      <w:bookmarkStart w:id="81" w:name="_Toc208318837"/>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81"/>
      <w:r>
        <w:rPr>
          <w:rFonts w:ascii="宋体" w:hAnsi="宋体"/>
          <w:sz w:val="36"/>
          <w:szCs w:val="36"/>
        </w:rPr>
      </w:r>
      <w:r/>
    </w:p>
    <w:p>
      <w:pPr>
        <w:pStyle w:val="874"/>
        <w:widowControl w:val="off"/>
        <w:rPr>
          <w:b/>
          <w:sz w:val="44"/>
          <w:szCs w:val="44"/>
        </w:rPr>
      </w:pPr>
      <w:r>
        <w:rPr>
          <w:b/>
          <w:sz w:val="44"/>
          <w:szCs w:val="44"/>
        </w:rPr>
        <w:t xml:space="preserve">封面：</w:t>
      </w:r>
      <w:r/>
    </w:p>
    <w:p>
      <w:pPr>
        <w:pStyle w:val="874"/>
        <w:widowControl w:val="off"/>
        <w:rPr>
          <w:rFonts w:hint="eastAsia"/>
          <w:b/>
          <w:sz w:val="72"/>
          <w:szCs w:val="72"/>
        </w:rPr>
      </w:pPr>
      <w:r>
        <w:rPr>
          <w:rFonts w:hint="eastAsia"/>
          <w:b/>
          <w:sz w:val="72"/>
          <w:szCs w:val="72"/>
        </w:rPr>
      </w:r>
      <w:r/>
    </w:p>
    <w:p>
      <w:pPr>
        <w:pStyle w:val="874"/>
        <w:jc w:val="center"/>
        <w:widowControl w:val="off"/>
        <w:rPr>
          <w:b/>
          <w:sz w:val="72"/>
          <w:szCs w:val="72"/>
        </w:rPr>
      </w:pPr>
      <w:r>
        <w:rPr>
          <w:b/>
          <w:sz w:val="72"/>
          <w:szCs w:val="72"/>
        </w:rPr>
        <w:t xml:space="preserve">投   标   文  </w:t>
      </w:r>
      <w:r>
        <w:rPr>
          <w:b/>
          <w:sz w:val="72"/>
          <w:szCs w:val="72"/>
        </w:rPr>
        <w:t xml:space="preserve"> </w:t>
      </w:r>
      <w:r>
        <w:rPr>
          <w:b/>
          <w:sz w:val="72"/>
          <w:szCs w:val="72"/>
        </w:rPr>
        <w:t xml:space="preserve">件</w:t>
      </w:r>
      <w:r/>
    </w:p>
    <w:p>
      <w:pPr>
        <w:pStyle w:val="874"/>
        <w:widowControl w:val="off"/>
        <w:rPr>
          <w:b/>
          <w:sz w:val="36"/>
          <w:szCs w:val="36"/>
        </w:rPr>
      </w:pPr>
      <w:r>
        <w:rPr>
          <w:b/>
          <w:sz w:val="36"/>
          <w:szCs w:val="36"/>
        </w:rPr>
      </w:r>
      <w:r/>
    </w:p>
    <w:p>
      <w:pPr>
        <w:pStyle w:val="874"/>
        <w:widowControl w:val="off"/>
        <w:rPr>
          <w:b/>
          <w:sz w:val="36"/>
          <w:szCs w:val="36"/>
        </w:rPr>
      </w:pPr>
      <w:r>
        <w:rPr>
          <w:b/>
          <w:sz w:val="36"/>
          <w:szCs w:val="36"/>
        </w:rPr>
      </w:r>
      <w:r/>
    </w:p>
    <w:p>
      <w:pPr>
        <w:pStyle w:val="874"/>
        <w:jc w:val="center"/>
        <w:widowControl w:val="off"/>
        <w:rPr>
          <w:b/>
          <w:sz w:val="36"/>
          <w:szCs w:val="36"/>
        </w:rPr>
      </w:pPr>
      <w:r>
        <w:rPr>
          <w:b/>
          <w:sz w:val="36"/>
          <w:szCs w:val="36"/>
        </w:rPr>
      </w:r>
      <w:r/>
    </w:p>
    <w:p>
      <w:pPr>
        <w:pStyle w:val="874"/>
        <w:ind w:firstLine="721"/>
        <w:jc w:val="center"/>
        <w:widowControl w:val="off"/>
        <w:rPr>
          <w:rFonts w:hint="eastAsia"/>
          <w:b/>
          <w:sz w:val="36"/>
          <w:szCs w:val="36"/>
        </w:rPr>
      </w:pPr>
      <w:r>
        <w:rPr>
          <w:b/>
          <w:sz w:val="36"/>
          <w:szCs w:val="36"/>
        </w:rPr>
        <w:t xml:space="preserve">项目名称：</w:t>
      </w:r>
      <w:r>
        <w:rPr>
          <w:b/>
          <w:sz w:val="36"/>
          <w:szCs w:val="36"/>
        </w:rPr>
        <w:t xml:space="preserve">莫城街道办事处2026上半年机关食堂净菜配送</w:t>
      </w:r>
      <w:r>
        <w:rPr>
          <w:rFonts w:hint="eastAsia"/>
          <w:b/>
          <w:sz w:val="36"/>
          <w:szCs w:val="36"/>
        </w:rPr>
      </w:r>
      <w:r/>
    </w:p>
    <w:p>
      <w:pPr>
        <w:pStyle w:val="874"/>
        <w:ind w:firstLine="1982"/>
        <w:widowControl w:val="off"/>
        <w:rPr>
          <w:b/>
          <w:sz w:val="36"/>
          <w:szCs w:val="36"/>
        </w:rPr>
      </w:pPr>
      <w:r>
        <w:rPr>
          <w:b/>
          <w:sz w:val="36"/>
          <w:szCs w:val="36"/>
        </w:rPr>
        <w:t xml:space="preserve">项目编号：</w:t>
      </w:r>
      <w:r>
        <w:rPr>
          <w:b/>
          <w:sz w:val="36"/>
          <w:szCs w:val="36"/>
        </w:rPr>
        <w:t xml:space="preserve">JSZC-320581-CSJY-G2025-0045</w:t>
      </w:r>
      <w:r>
        <w:rPr>
          <w:b/>
          <w:sz w:val="36"/>
          <w:szCs w:val="36"/>
        </w:rPr>
      </w:r>
      <w:r/>
    </w:p>
    <w:p>
      <w:pPr>
        <w:pStyle w:val="874"/>
        <w:widowControl w:val="off"/>
        <w:rPr>
          <w:b/>
          <w:color w:val="00b0f0"/>
          <w:sz w:val="36"/>
          <w:szCs w:val="36"/>
        </w:rPr>
      </w:pPr>
      <w:r>
        <w:rPr>
          <w:b/>
          <w:color w:val="00b0f0"/>
          <w:sz w:val="36"/>
          <w:szCs w:val="36"/>
        </w:rPr>
      </w:r>
      <w:r/>
    </w:p>
    <w:p>
      <w:pPr>
        <w:pStyle w:val="874"/>
        <w:widowControl w:val="off"/>
        <w:rPr>
          <w:rFonts w:hint="eastAsia"/>
          <w:sz w:val="36"/>
          <w:szCs w:val="36"/>
        </w:rPr>
      </w:pPr>
      <w:r>
        <w:rPr>
          <w:rFonts w:hint="eastAsia"/>
          <w:sz w:val="36"/>
          <w:szCs w:val="36"/>
        </w:rPr>
      </w:r>
      <w:r/>
    </w:p>
    <w:p>
      <w:pPr>
        <w:pStyle w:val="874"/>
        <w:widowControl w:val="off"/>
        <w:rPr>
          <w:rFonts w:hint="eastAsia"/>
          <w:sz w:val="36"/>
          <w:szCs w:val="36"/>
        </w:rPr>
      </w:pPr>
      <w:r>
        <w:rPr>
          <w:rFonts w:hint="eastAsia"/>
          <w:sz w:val="36"/>
          <w:szCs w:val="36"/>
        </w:rPr>
      </w:r>
      <w:r/>
    </w:p>
    <w:p>
      <w:pPr>
        <w:pStyle w:val="874"/>
        <w:widowControl w:val="off"/>
        <w:rPr>
          <w:rFonts w:hint="eastAsia"/>
          <w:sz w:val="36"/>
          <w:szCs w:val="36"/>
        </w:rPr>
      </w:pPr>
      <w:r>
        <w:rPr>
          <w:rFonts w:hint="eastAsia"/>
          <w:sz w:val="36"/>
          <w:szCs w:val="36"/>
        </w:rPr>
      </w:r>
      <w:r/>
    </w:p>
    <w:p>
      <w:pPr>
        <w:pStyle w:val="874"/>
        <w:ind w:firstLine="1982"/>
        <w:widowControl w:val="off"/>
        <w:rPr>
          <w:b/>
          <w:sz w:val="36"/>
          <w:szCs w:val="36"/>
        </w:rPr>
      </w:pPr>
      <w:r>
        <w:rPr>
          <w:b/>
          <w:sz w:val="36"/>
          <w:szCs w:val="36"/>
        </w:rPr>
        <w:t xml:space="preserve">投 标 人：</w:t>
      </w:r>
      <w:r>
        <w:rPr>
          <w:rFonts w:hint="eastAsia"/>
          <w:b/>
          <w:sz w:val="36"/>
          <w:szCs w:val="36"/>
          <w:u w:val="single"/>
        </w:rPr>
        <w:t xml:space="preserve">（加盖</w:t>
      </w:r>
      <w:r>
        <w:rPr>
          <w:rFonts w:hint="eastAsia"/>
          <w:b/>
          <w:sz w:val="36"/>
          <w:szCs w:val="36"/>
          <w:u w:val="single"/>
        </w:rPr>
        <w:t xml:space="preserve">CA</w:t>
      </w:r>
      <w:r>
        <w:rPr>
          <w:rFonts w:hint="eastAsia"/>
          <w:b/>
          <w:sz w:val="36"/>
          <w:szCs w:val="36"/>
          <w:u w:val="single"/>
        </w:rPr>
        <w:t xml:space="preserve">电子公章）</w:t>
      </w:r>
      <w:r>
        <w:rPr>
          <w:b/>
          <w:sz w:val="36"/>
          <w:szCs w:val="36"/>
        </w:rPr>
      </w:r>
      <w:r/>
    </w:p>
    <w:p>
      <w:pPr>
        <w:pStyle w:val="874"/>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2025年</w:t>
      </w:r>
      <w:r>
        <w:rPr>
          <w:rFonts w:hint="eastAsia"/>
          <w:b/>
          <w:sz w:val="36"/>
          <w:szCs w:val="36"/>
        </w:rPr>
        <w:t xml:space="preserve">  </w:t>
      </w:r>
      <w:r>
        <w:rPr>
          <w:b/>
          <w:sz w:val="36"/>
          <w:szCs w:val="36"/>
        </w:rPr>
        <w:t xml:space="preserve"> 月     日</w:t>
      </w:r>
      <w:r>
        <w:rPr>
          <w:rFonts w:hint="eastAsia"/>
          <w:b/>
          <w:sz w:val="36"/>
          <w:szCs w:val="36"/>
        </w:rPr>
      </w:r>
      <w:r/>
    </w:p>
    <w:p>
      <w:pPr>
        <w:pStyle w:val="874"/>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874"/>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74"/>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874"/>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w:t>
      </w:r>
      <w:r>
        <w:rPr>
          <w:rFonts w:cs="宋体"/>
          <w:bCs w:val="0"/>
          <w:szCs w:val="22"/>
        </w:rPr>
        <w:t xml:space="preserve">表</w:t>
      </w:r>
      <w:r>
        <w:rPr>
          <w:rFonts w:hint="eastAsia" w:cs="宋体"/>
          <w:bCs w:val="0"/>
          <w:szCs w:val="22"/>
        </w:rPr>
      </w:r>
      <w:r/>
    </w:p>
    <w:p>
      <w:pPr>
        <w:pStyle w:val="874"/>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t xml:space="preserve">各食材类别</w:t>
      </w:r>
      <w:r>
        <w:rPr>
          <w:rFonts w:hint="eastAsia"/>
        </w:rPr>
        <w:t xml:space="preserve">报价</w:t>
      </w:r>
      <w:r>
        <w:t xml:space="preserve">明细表</w:t>
      </w:r>
      <w:r>
        <w:rPr>
          <w:rFonts w:cs="宋体"/>
          <w:bCs w:val="0"/>
          <w:szCs w:val="22"/>
        </w:rPr>
        <w:t xml:space="preserve">（格式见附件2）</w:t>
      </w:r>
      <w:r>
        <w:rPr>
          <w:rFonts w:hint="eastAsia" w:cs="宋体"/>
          <w:bCs w:val="0"/>
          <w:szCs w:val="22"/>
        </w:rPr>
      </w:r>
      <w:r/>
    </w:p>
    <w:p>
      <w:pPr>
        <w:pStyle w:val="874"/>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874"/>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874"/>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874"/>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w:t>
      </w:r>
      <w:r>
        <w:rPr>
          <w:rFonts w:hint="eastAsia"/>
          <w:bCs w:val="0"/>
        </w:rPr>
        <w:t xml:space="preserve">满一</w:t>
      </w:r>
      <w:r>
        <w:rPr>
          <w:rFonts w:hint="eastAsia"/>
          <w:bCs w:val="0"/>
        </w:rPr>
        <w:t xml:space="preserve">年需提供资产负</w:t>
      </w:r>
      <w:r>
        <w:rPr>
          <w:rFonts w:hint="eastAsia"/>
          <w:bCs w:val="0"/>
        </w:rPr>
        <w:t xml:space="preserve">债表和利润表</w:t>
      </w:r>
      <w:r>
        <w:rPr>
          <w:rFonts w:hint="eastAsia" w:ascii="Times New Roman" w:hAnsi="Times New Roman"/>
          <w:bCs w:val="0"/>
        </w:rPr>
        <w:t xml:space="preserve">）或银行（金融机构）出具的资信证明</w:t>
      </w:r>
      <w:r>
        <w:rPr>
          <w:rFonts w:hint="eastAsia"/>
          <w:b/>
        </w:rPr>
        <w:t xml:space="preserve">（</w:t>
      </w:r>
      <w:r>
        <w:rPr>
          <w:rFonts w:hint="eastAsia"/>
          <w:b/>
        </w:rPr>
        <w:t xml:space="preserve">距开标时间六个月内开具的资信证明）。</w:t>
      </w:r>
      <w:r>
        <w:rPr>
          <w:rFonts w:ascii="Calibri" w:hAnsi="Calibri"/>
          <w:bCs w:val="0"/>
          <w:sz w:val="21"/>
          <w:szCs w:val="22"/>
        </w:rPr>
      </w:r>
      <w:r/>
    </w:p>
    <w:p>
      <w:pPr>
        <w:pStyle w:val="874"/>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w:t>
      </w:r>
      <w:r>
        <w:rPr>
          <w:rFonts w:cs="宋体"/>
          <w:bCs w:val="0"/>
          <w:szCs w:val="22"/>
        </w:rPr>
        <w:t xml:space="preserve">间前</w:t>
      </w:r>
      <w:r>
        <w:rPr>
          <w:rFonts w:cs="宋体"/>
          <w:bCs w:val="0"/>
          <w:szCs w:val="22"/>
        </w:rPr>
        <w:t xml:space="preserve">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w:t>
      </w:r>
      <w:r>
        <w:rPr>
          <w:rFonts w:cs="宋体"/>
          <w:bCs w:val="0"/>
          <w:szCs w:val="22"/>
        </w:rPr>
        <w:t xml:space="preserve">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874"/>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w:t>
      </w:r>
      <w:r>
        <w:rPr>
          <w:rFonts w:hint="eastAsia" w:cs="宋体"/>
          <w:bCs w:val="0"/>
          <w:szCs w:val="22"/>
        </w:rPr>
        <w:t xml:space="preserve">和</w:t>
      </w:r>
      <w:r>
        <w:rPr>
          <w:rFonts w:cs="宋体"/>
          <w:bCs w:val="0"/>
          <w:szCs w:val="22"/>
        </w:rPr>
        <w:t xml:space="preserve">参加政府采购活动前3年内在经营活动中没有重大违法记</w:t>
      </w:r>
      <w:r>
        <w:rPr>
          <w:rFonts w:cs="宋体"/>
          <w:bCs w:val="0"/>
          <w:szCs w:val="22"/>
        </w:rPr>
        <w:t xml:space="preserve">录的</w:t>
      </w:r>
      <w:r>
        <w:rPr>
          <w:rFonts w:cs="宋体"/>
          <w:bCs w:val="0"/>
          <w:szCs w:val="22"/>
        </w:rPr>
        <w:t xml:space="preserve">书面声明（格式见附件</w:t>
      </w:r>
      <w:r>
        <w:rPr>
          <w:rFonts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874"/>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w:t>
      </w:r>
      <w:r>
        <w:rPr>
          <w:rFonts w:hint="eastAsia" w:cs="宋体"/>
          <w:b/>
          <w:bCs w:val="0"/>
          <w:szCs w:val="22"/>
        </w:rPr>
        <w:t xml:space="preserve">表人</w:t>
      </w:r>
      <w:r>
        <w:rPr>
          <w:rFonts w:cs="宋体"/>
          <w:b/>
          <w:bCs w:val="0"/>
          <w:szCs w:val="22"/>
        </w:rPr>
        <w:t xml:space="preserve">授权书（格式见附件</w:t>
      </w:r>
      <w:r>
        <w:rPr>
          <w:rFonts w:cs="宋体"/>
          <w:b/>
          <w:bCs w:val="0"/>
          <w:szCs w:val="22"/>
        </w:rPr>
        <w:t xml:space="preserve">3</w:t>
      </w:r>
      <w:r>
        <w:rPr>
          <w:rFonts w:cs="宋体"/>
          <w:b/>
          <w:bCs w:val="0"/>
          <w:szCs w:val="22"/>
        </w:rPr>
        <w:t xml:space="preserve">）</w:t>
      </w:r>
      <w:r>
        <w:rPr>
          <w:rFonts w:cs="宋体"/>
          <w:b/>
          <w:bCs w:val="0"/>
          <w:szCs w:val="22"/>
        </w:rPr>
      </w:r>
      <w:r/>
    </w:p>
    <w:p>
      <w:pPr>
        <w:pStyle w:val="874"/>
        <w:ind w:firstLine="240"/>
        <w:spacing w:after="0" w:line="400" w:lineRule="exact"/>
        <w:widowControl w:val="off"/>
        <w:rPr>
          <w:rFonts w:ascii="Calibri" w:hAnsi="Calibri"/>
          <w:bCs w:val="0"/>
          <w:sz w:val="21"/>
          <w:szCs w:val="22"/>
        </w:rPr>
      </w:pPr>
      <w:r>
        <w:rPr>
          <w:rFonts w:hint="eastAsia" w:cs="宋体"/>
          <w:bCs w:val="0"/>
          <w:szCs w:val="22"/>
        </w:rPr>
        <w:t xml:space="preserve">注</w:t>
      </w:r>
      <w:r>
        <w:rPr>
          <w:rFonts w:hint="eastAsia" w:cs="宋体"/>
          <w:bCs w:val="0"/>
          <w:szCs w:val="22"/>
        </w:rPr>
        <w:t xml:space="preserve">：如法定代表人</w:t>
      </w:r>
      <w:r>
        <w:rPr>
          <w:rFonts w:hint="eastAsia" w:cs="宋体"/>
          <w:bCs w:val="0"/>
          <w:szCs w:val="22"/>
        </w:rPr>
        <w:t xml:space="preserve">参加本项目活动，法定代表人授权书无需提供，</w:t>
      </w:r>
      <w:r>
        <w:rPr>
          <w:rFonts w:hint="eastAsia" w:cs="宋体"/>
          <w:color w:val="000000"/>
        </w:rPr>
        <w:t xml:space="preserve">但需提</w:t>
      </w:r>
      <w:r>
        <w:rPr>
          <w:rFonts w:hint="eastAsia" w:cs="宋体"/>
          <w:color w:val="000000"/>
        </w:rPr>
        <w:t xml:space="preserve">供法人代表人身份证正反面扫描件。</w:t>
      </w:r>
      <w:r>
        <w:rPr>
          <w:rFonts w:ascii="Calibri" w:hAnsi="Calibri"/>
          <w:bCs w:val="0"/>
          <w:sz w:val="21"/>
          <w:szCs w:val="22"/>
        </w:rPr>
      </w:r>
      <w:r/>
    </w:p>
    <w:p>
      <w:pPr>
        <w:pStyle w:val="874"/>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w:t>
      </w:r>
      <w:r>
        <w:rPr>
          <w:rFonts w:cs="宋体"/>
          <w:b/>
          <w:bCs w:val="0"/>
          <w:szCs w:val="22"/>
        </w:rPr>
        <w:t xml:space="preserve">3、中小企业声明函（格式见附件</w:t>
      </w:r>
      <w:r>
        <w:rPr>
          <w:rFonts w:cs="宋体"/>
          <w:b/>
          <w:bCs w:val="0"/>
          <w:szCs w:val="22"/>
        </w:rPr>
        <w:t xml:space="preserve">5</w:t>
      </w:r>
      <w:r>
        <w:rPr>
          <w:rFonts w:cs="宋体"/>
          <w:b/>
          <w:bCs w:val="0"/>
          <w:szCs w:val="22"/>
        </w:rPr>
        <w:t xml:space="preserve">）或残疾人福利性单位声明函（</w:t>
      </w:r>
      <w:r>
        <w:rPr>
          <w:rFonts w:cs="宋体"/>
          <w:b/>
          <w:bCs w:val="0"/>
          <w:szCs w:val="22"/>
        </w:rPr>
        <w:t xml:space="preserve">如有</w:t>
      </w:r>
      <w:r>
        <w:rPr>
          <w:rFonts w:cs="宋体"/>
          <w:b/>
          <w:bCs w:val="0"/>
          <w:szCs w:val="22"/>
        </w:rPr>
        <w:t xml:space="preserve">）（格式见附件</w:t>
      </w:r>
      <w:r>
        <w:rPr>
          <w:rFonts w:cs="宋体"/>
          <w:b/>
          <w:bCs w:val="0"/>
          <w:szCs w:val="22"/>
        </w:rPr>
        <w:t xml:space="preserve">6</w:t>
      </w:r>
      <w:r>
        <w:rPr>
          <w:rFonts w:cs="宋体"/>
          <w:b/>
          <w:bCs w:val="0"/>
          <w:szCs w:val="22"/>
        </w:rPr>
        <w:t xml:space="preserve">）或省级以上监狱管理局、戒毒管理局（含新疆生产建设兵团）出具的属于监狱企业的证明文件。</w:t>
      </w:r>
      <w:r/>
    </w:p>
    <w:p>
      <w:pPr>
        <w:pStyle w:val="874"/>
        <w:ind w:firstLine="12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*4</w:t>
      </w:r>
      <w:r>
        <w:rPr>
          <w:rFonts w:hint="eastAsia" w:cs="宋体"/>
          <w:b/>
          <w:bCs w:val="0"/>
          <w:szCs w:val="22"/>
        </w:rPr>
        <w:t xml:space="preserve">、</w:t>
      </w:r>
      <w:r>
        <w:rPr>
          <w:rFonts w:hint="eastAsia" w:cs="宋体"/>
          <w:b/>
          <w:bCs w:val="0"/>
          <w:szCs w:val="22"/>
        </w:rPr>
        <w:t xml:space="preserve">具有有效期内的《食品经营许可证》</w:t>
      </w:r>
      <w:r>
        <w:rPr>
          <w:rFonts w:hint="eastAsia" w:cs="宋体"/>
          <w:b/>
          <w:bCs w:val="0"/>
          <w:szCs w:val="22"/>
        </w:rPr>
        <w:t xml:space="preserve">。</w:t>
      </w:r>
      <w:r>
        <w:rPr>
          <w:rFonts w:hint="eastAsia" w:cs="宋体"/>
          <w:b/>
          <w:bCs w:val="0"/>
          <w:szCs w:val="22"/>
        </w:rPr>
      </w:r>
      <w:r/>
    </w:p>
    <w:p>
      <w:pPr>
        <w:pStyle w:val="874"/>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874"/>
        <w:ind w:firstLine="120"/>
        <w:spacing w:after="0" w:line="400" w:lineRule="exact"/>
        <w:widowControl w:val="off"/>
        <w:rPr>
          <w:rFonts w:cs="宋体"/>
          <w:bCs w:val="0"/>
          <w:szCs w:val="22"/>
        </w:rPr>
      </w:pPr>
      <w:r>
        <w:rPr>
          <w:rFonts w:hint="eastAsia" w:cs="宋体"/>
          <w:bCs w:val="0"/>
          <w:szCs w:val="22"/>
        </w:rPr>
        <w:t xml:space="preserve">*1、</w:t>
      </w:r>
      <w:r>
        <w:rPr>
          <w:rFonts w:hint="eastAsia" w:cs="宋体"/>
          <w:bCs w:val="0"/>
          <w:szCs w:val="22"/>
        </w:rPr>
        <w:t xml:space="preserve">开标</w:t>
      </w:r>
      <w:r>
        <w:rPr>
          <w:rFonts w:cs="宋体"/>
          <w:bCs w:val="0"/>
          <w:szCs w:val="22"/>
        </w:rPr>
        <w:t xml:space="preserve">一览表（格式见附件1）</w:t>
      </w:r>
      <w:r/>
    </w:p>
    <w:p>
      <w:pPr>
        <w:pStyle w:val="874"/>
        <w:ind w:firstLine="120"/>
        <w:spacing w:after="0" w:line="400" w:lineRule="exact"/>
        <w:widowControl w:val="off"/>
        <w:rPr>
          <w:rFonts w:cs="宋体"/>
          <w:bCs w:val="0"/>
          <w:szCs w:val="22"/>
        </w:rPr>
      </w:pPr>
      <w:r>
        <w:rPr>
          <w:rFonts w:hint="eastAsia" w:cs="宋体"/>
          <w:bCs w:val="0"/>
          <w:szCs w:val="22"/>
        </w:rPr>
        <w:t xml:space="preserve">*2、</w:t>
      </w:r>
      <w:r>
        <w:rPr>
          <w:rFonts w:hint="eastAsia" w:cs="宋体"/>
          <w:bCs w:val="0"/>
          <w:szCs w:val="22"/>
        </w:rPr>
        <w:t xml:space="preserve">投标函（格式见附件</w:t>
      </w:r>
      <w:r>
        <w:rPr>
          <w:rFonts w:cs="宋体"/>
          <w:bCs w:val="0"/>
          <w:szCs w:val="22"/>
        </w:rPr>
        <w:t xml:space="preserve">7</w:t>
      </w:r>
      <w:r>
        <w:rPr>
          <w:rFonts w:hint="eastAsia" w:cs="宋体"/>
          <w:bCs w:val="0"/>
          <w:szCs w:val="22"/>
        </w:rPr>
        <w:t xml:space="preserve">）</w:t>
      </w:r>
      <w:r>
        <w:rPr>
          <w:rFonts w:cs="宋体"/>
          <w:bCs w:val="0"/>
          <w:szCs w:val="22"/>
        </w:rPr>
      </w:r>
      <w:r/>
    </w:p>
    <w:p>
      <w:pPr>
        <w:pStyle w:val="874"/>
        <w:ind w:firstLine="120"/>
        <w:spacing w:after="0" w:line="40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（格式见附件</w:t>
      </w:r>
      <w:r>
        <w:rPr>
          <w:rFonts w:cs="宋体"/>
          <w:bCs w:val="0"/>
          <w:szCs w:val="22"/>
        </w:rPr>
        <w:t xml:space="preserve">8</w:t>
      </w:r>
      <w:r>
        <w:rPr>
          <w:rFonts w:hint="eastAsia" w:cs="宋体"/>
          <w:bCs w:val="0"/>
          <w:szCs w:val="22"/>
        </w:rPr>
        <w:t xml:space="preserve">）</w:t>
      </w:r>
      <w:r/>
    </w:p>
    <w:p>
      <w:pPr>
        <w:pStyle w:val="874"/>
        <w:spacing w:after="0" w:line="400" w:lineRule="exact"/>
        <w:widowControl w:val="off"/>
        <w:rPr>
          <w:rFonts w:hint="eastAsia" w:cs="宋体"/>
          <w:b/>
          <w:bCs w:val="0"/>
          <w:sz w:val="28"/>
          <w:szCs w:val="28"/>
        </w:rPr>
      </w:pPr>
      <w:r>
        <w:rPr>
          <w:rFonts w:hint="eastAsia" w:cs="宋体"/>
          <w:b/>
          <w:bCs w:val="0"/>
          <w:sz w:val="28"/>
          <w:szCs w:val="28"/>
        </w:rPr>
        <w:t xml:space="preserve">四、综合评审文件</w:t>
      </w:r>
      <w:r/>
    </w:p>
    <w:p>
      <w:pPr>
        <w:pStyle w:val="874"/>
        <w:ind w:firstLine="240"/>
        <w:spacing w:after="0" w:line="400" w:lineRule="exact"/>
        <w:widowControl w:val="off"/>
        <w:rPr>
          <w:rFonts w:hint="eastAsia" w:cs="宋体"/>
          <w:bCs w:val="0"/>
          <w:szCs w:val="22"/>
        </w:rPr>
      </w:pPr>
      <w:r>
        <w:rPr>
          <w:rFonts w:hint="eastAsia" w:cs="宋体"/>
          <w:bCs w:val="0"/>
          <w:szCs w:val="22"/>
        </w:rPr>
        <w:t xml:space="preserve">1、服务要求响应及偏离表（格式见附件</w:t>
      </w:r>
      <w:r>
        <w:rPr>
          <w:rFonts w:cs="宋体"/>
          <w:bCs w:val="0"/>
          <w:szCs w:val="22"/>
        </w:rPr>
        <w:t xml:space="preserve">9</w:t>
      </w:r>
      <w:r>
        <w:rPr>
          <w:rFonts w:hint="eastAsia" w:cs="宋体"/>
          <w:bCs w:val="0"/>
          <w:szCs w:val="22"/>
        </w:rPr>
        <w:t xml:space="preserve">）</w:t>
      </w:r>
      <w:r/>
    </w:p>
    <w:p>
      <w:pPr>
        <w:pStyle w:val="874"/>
        <w:ind w:firstLine="240"/>
        <w:spacing w:after="0" w:line="400" w:lineRule="exact"/>
        <w:widowControl w:val="off"/>
        <w:rPr>
          <w:rFonts w:hint="eastAsia" w:cs="宋体"/>
          <w:bCs w:val="0"/>
          <w:szCs w:val="22"/>
        </w:rPr>
      </w:pPr>
      <w:r>
        <w:rPr>
          <w:rFonts w:hint="eastAsia" w:cs="宋体"/>
          <w:bCs w:val="0"/>
          <w:szCs w:val="22"/>
        </w:rPr>
        <w:t xml:space="preserve">2、商务条</w:t>
      </w:r>
      <w:r>
        <w:rPr>
          <w:rFonts w:hint="eastAsia" w:cs="宋体"/>
          <w:bCs w:val="0"/>
          <w:szCs w:val="22"/>
        </w:rPr>
        <w:t xml:space="preserve">件响</w:t>
      </w:r>
      <w:r>
        <w:rPr>
          <w:rFonts w:hint="eastAsia" w:cs="宋体"/>
          <w:bCs w:val="0"/>
          <w:szCs w:val="22"/>
        </w:rPr>
        <w:t xml:space="preserve">应及偏离表（格</w:t>
      </w:r>
      <w:r>
        <w:rPr>
          <w:rFonts w:hint="eastAsia" w:cs="宋体"/>
          <w:bCs w:val="0"/>
          <w:szCs w:val="22"/>
        </w:rPr>
        <w:t xml:space="preserve">式见附件</w:t>
      </w:r>
      <w:r>
        <w:rPr>
          <w:rFonts w:cs="宋体"/>
          <w:bCs w:val="0"/>
          <w:szCs w:val="22"/>
        </w:rPr>
        <w:t xml:space="preserve">10</w:t>
      </w:r>
      <w:r>
        <w:rPr>
          <w:rFonts w:hint="eastAsia" w:cs="宋体"/>
          <w:bCs w:val="0"/>
          <w:szCs w:val="22"/>
        </w:rPr>
        <w:t xml:space="preserve">）</w:t>
      </w:r>
      <w:r/>
    </w:p>
    <w:p>
      <w:pPr>
        <w:pStyle w:val="874"/>
        <w:ind w:firstLine="240"/>
        <w:spacing w:after="0" w:line="400" w:lineRule="exact"/>
        <w:widowControl w:val="off"/>
        <w:rPr>
          <w:rFonts w:hint="eastAsia" w:cs="宋体"/>
          <w:bCs w:val="0"/>
          <w:szCs w:val="22"/>
        </w:rPr>
      </w:pPr>
      <w:r>
        <w:rPr>
          <w:rFonts w:hint="eastAsia" w:cs="宋体"/>
          <w:bCs w:val="0"/>
          <w:szCs w:val="22"/>
        </w:rPr>
        <w:t xml:space="preserve">3、项目服务方案（格式见附件</w:t>
      </w:r>
      <w:r>
        <w:rPr>
          <w:rFonts w:cs="宋体"/>
          <w:bCs w:val="0"/>
          <w:szCs w:val="22"/>
        </w:rPr>
        <w:t xml:space="preserve">11</w:t>
      </w:r>
      <w:r>
        <w:rPr>
          <w:rFonts w:hint="eastAsia" w:cs="宋体"/>
          <w:bCs w:val="0"/>
          <w:szCs w:val="22"/>
        </w:rPr>
        <w:t xml:space="preserve">）</w:t>
      </w:r>
      <w:r/>
    </w:p>
    <w:p>
      <w:pPr>
        <w:pStyle w:val="874"/>
        <w:ind w:firstLine="240"/>
        <w:spacing w:after="0" w:line="400" w:lineRule="exact"/>
        <w:widowControl w:val="off"/>
        <w:rPr>
          <w:rFonts w:hint="eastAsia" w:cs="宋体"/>
          <w:bCs w:val="0"/>
          <w:szCs w:val="22"/>
        </w:rPr>
      </w:pPr>
      <w:r>
        <w:rPr>
          <w:rFonts w:hint="eastAsia" w:cs="宋体"/>
          <w:bCs w:val="0"/>
          <w:szCs w:val="22"/>
        </w:rPr>
        <w:t xml:space="preserve">4、业绩一览表（格式见附件</w:t>
      </w:r>
      <w:r>
        <w:rPr>
          <w:rFonts w:cs="宋体"/>
          <w:bCs w:val="0"/>
          <w:szCs w:val="22"/>
        </w:rPr>
        <w:t xml:space="preserve">12</w:t>
      </w:r>
      <w:r>
        <w:rPr>
          <w:rFonts w:hint="eastAsia" w:cs="宋体"/>
          <w:bCs w:val="0"/>
          <w:szCs w:val="22"/>
        </w:rPr>
        <w:t xml:space="preserve">）</w:t>
      </w:r>
      <w:r>
        <w:rPr>
          <w:rFonts w:hint="eastAsia" w:cs="宋体"/>
          <w:bCs w:val="0"/>
          <w:szCs w:val="22"/>
        </w:rPr>
      </w:r>
      <w:r/>
    </w:p>
    <w:p>
      <w:pPr>
        <w:pStyle w:val="874"/>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5、</w:t>
      </w:r>
      <w:r>
        <w:rPr>
          <w:rFonts w:hint="eastAsia"/>
          <w:bCs w:val="0"/>
        </w:rPr>
        <w:t xml:space="preserve">投标人认为需要提供的其他材料（如有</w:t>
      </w:r>
      <w:r>
        <w:rPr>
          <w:rFonts w:cs="宋体"/>
          <w:bCs w:val="0"/>
          <w:szCs w:val="22"/>
        </w:rPr>
        <w:t xml:space="preserve">格式见附件</w:t>
      </w:r>
      <w:r>
        <w:rPr>
          <w:rFonts w:cs="宋体"/>
          <w:bCs w:val="0"/>
          <w:szCs w:val="22"/>
        </w:rPr>
        <w:t xml:space="preserve">13</w:t>
      </w:r>
      <w:r>
        <w:rPr>
          <w:rFonts w:hint="eastAsia"/>
          <w:bCs w:val="0"/>
        </w:rPr>
        <w:t xml:space="preserve">）</w:t>
      </w:r>
      <w:r>
        <w:rPr>
          <w:rFonts w:hint="eastAsia" w:cs="宋体"/>
          <w:bCs w:val="0"/>
          <w:szCs w:val="22"/>
        </w:rPr>
      </w:r>
      <w:r/>
    </w:p>
    <w:p>
      <w:pPr>
        <w:pStyle w:val="874"/>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cs="宋体"/>
          <w:b/>
          <w:bCs w:val="0"/>
          <w:szCs w:val="22"/>
        </w:rPr>
        <w:t xml:space="preserve">：</w:t>
      </w:r>
      <w:r>
        <w:rPr>
          <w:rFonts w:hint="eastAsia" w:cs="宋体"/>
          <w:b/>
          <w:bCs w:val="0"/>
          <w:szCs w:val="22"/>
        </w:rPr>
        <w:t xml:space="preserve">（</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874"/>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w:t>
      </w:r>
      <w:r>
        <w:rPr>
          <w:rFonts w:hint="eastAsia"/>
          <w:b/>
        </w:rPr>
        <w:t xml:space="preserve">盖CA电子公章的，</w:t>
      </w:r>
      <w:r>
        <w:rPr>
          <w:rFonts w:hint="eastAsia"/>
          <w:b/>
        </w:rPr>
        <w:t xml:space="preserve">否则</w:t>
      </w:r>
      <w:r>
        <w:rPr>
          <w:rFonts w:hint="eastAsia"/>
          <w:b/>
        </w:rPr>
        <w:t xml:space="preserve">作无效投标处理。</w:t>
      </w:r>
      <w:r>
        <w:rPr>
          <w:rFonts w:cs="宋体"/>
          <w:b/>
          <w:bCs w:val="0"/>
          <w:szCs w:val="22"/>
        </w:rPr>
      </w:r>
      <w:r/>
    </w:p>
    <w:p>
      <w:pPr>
        <w:pStyle w:val="874"/>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w:t>
      </w:r>
      <w:r>
        <w:rPr>
          <w:rFonts w:cs="宋体"/>
          <w:b/>
          <w:bCs w:val="0"/>
          <w:szCs w:val="22"/>
        </w:rPr>
        <w:t xml:space="preserve">料未</w:t>
      </w:r>
      <w:r>
        <w:rPr>
          <w:rFonts w:cs="宋体"/>
          <w:b/>
          <w:bCs w:val="0"/>
          <w:szCs w:val="22"/>
        </w:rPr>
        <w:t xml:space="preserve">提供。</w:t>
      </w:r>
      <w:r>
        <w:rPr>
          <w:rFonts w:hint="eastAsia" w:cs="宋体"/>
          <w:b/>
          <w:bCs w:val="0"/>
          <w:color w:val="000000"/>
          <w:szCs w:val="22"/>
        </w:rPr>
        <w:t xml:space="preserve"> </w:t>
      </w:r>
      <w:r>
        <w:rPr>
          <w:rFonts w:hint="eastAsia" w:cs="宋体"/>
          <w:b/>
          <w:bCs w:val="0"/>
          <w:szCs w:val="22"/>
        </w:rPr>
      </w:r>
      <w:r/>
    </w:p>
    <w:p>
      <w:pPr>
        <w:pStyle w:val="876"/>
        <w:jc w:val="center"/>
        <w:spacing w:before="0" w:line="440" w:lineRule="exact"/>
        <w:widowControl w:val="off"/>
        <w:rPr>
          <w:rFonts w:hint="eastAsia" w:ascii="宋体" w:hAnsi="宋体"/>
        </w:rPr>
      </w:pPr>
      <w:r/>
      <w:bookmarkStart w:id="82" w:name="_Toc511680880"/>
      <w:r>
        <w:rPr>
          <w:rFonts w:ascii="宋体" w:hAnsi="宋体"/>
        </w:rPr>
        <w:br w:type="page" w:clear="all"/>
      </w:r>
      <w:bookmarkEnd w:id="82"/>
      <w:r/>
      <w:bookmarkStart w:id="83" w:name="_Toc511680881"/>
      <w:r/>
      <w:bookmarkStart w:id="84" w:name="_Toc472326799"/>
      <w:r/>
      <w:bookmarkStart w:id="85" w:name="_Toc208318838"/>
      <w:r>
        <w:rPr>
          <w:rFonts w:hint="eastAsia" w:ascii="宋体" w:hAnsi="宋体"/>
        </w:rPr>
        <w:t xml:space="preserve">附</w:t>
      </w:r>
      <w:r>
        <w:rPr>
          <w:rFonts w:hint="eastAsia" w:ascii="宋体" w:hAnsi="宋体"/>
        </w:rPr>
        <w:t xml:space="preserve">件</w:t>
      </w:r>
      <w:r>
        <w:rPr>
          <w:rFonts w:ascii="宋体" w:hAnsi="宋体"/>
        </w:rPr>
        <w:t xml:space="preserve">1</w:t>
      </w:r>
      <w:r>
        <w:rPr>
          <w:rFonts w:ascii="宋体" w:hAnsi="宋体"/>
        </w:rPr>
        <w:t xml:space="preserve">、开标一览表</w:t>
      </w:r>
      <w:bookmarkEnd w:id="83"/>
      <w:r/>
      <w:bookmarkEnd w:id="84"/>
      <w:r/>
      <w:bookmarkEnd w:id="85"/>
      <w:r>
        <w:rPr>
          <w:rFonts w:hint="eastAsia" w:ascii="宋体" w:hAnsi="宋体"/>
        </w:rPr>
      </w:r>
      <w:r/>
    </w:p>
    <w:p>
      <w:pPr>
        <w:pStyle w:val="874"/>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加盖CA电子公章</w:t>
      </w:r>
      <w:r>
        <w:rPr>
          <w:rFonts w:hint="eastAsia"/>
          <w:b/>
          <w:sz w:val="28"/>
          <w:szCs w:val="28"/>
        </w:rPr>
        <w:t xml:space="preserve">）</w:t>
      </w:r>
      <w:r>
        <w:rPr>
          <w:rFonts w:hint="eastAsia"/>
          <w:b/>
          <w:sz w:val="28"/>
          <w:szCs w:val="28"/>
        </w:rPr>
        <w:t xml:space="preserve">：</w:t>
      </w:r>
      <w:r>
        <w:rPr>
          <w:b/>
          <w:sz w:val="28"/>
          <w:szCs w:val="28"/>
        </w:rPr>
      </w:r>
      <w:r/>
    </w:p>
    <w:p>
      <w:pPr>
        <w:pStyle w:val="874"/>
        <w:spacing w:after="40" w:line="520" w:lineRule="exact"/>
        <w:rPr>
          <w:rFonts w:hint="eastAsia"/>
          <w:sz w:val="28"/>
          <w:szCs w:val="28"/>
        </w:rPr>
      </w:pPr>
      <w:r>
        <w:rPr>
          <w:rFonts w:hint="eastAsia"/>
          <w:sz w:val="28"/>
          <w:szCs w:val="28"/>
        </w:rPr>
        <w:t xml:space="preserve">项目编号：</w:t>
      </w:r>
      <w:r>
        <w:rPr>
          <w:sz w:val="28"/>
          <w:szCs w:val="28"/>
        </w:rPr>
        <w:t xml:space="preserve">JSZC-320581-CSJY-G2025-0045</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74"/>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74"/>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1059"/>
        </w:trPr>
        <w:tc>
          <w:tcPr>
            <w:tcW w:w="4386" w:type="dxa"/>
            <w:vAlign w:val="center"/>
            <w:textDirection w:val="lrTb"/>
            <w:noWrap w:val="false"/>
          </w:tcPr>
          <w:p>
            <w:pPr>
              <w:pStyle w:val="874"/>
              <w:jc w:val="center"/>
              <w:spacing w:after="0" w:line="240" w:lineRule="auto"/>
              <w:rPr>
                <w:rFonts w:hint="eastAsia"/>
                <w:sz w:val="28"/>
              </w:rPr>
            </w:pPr>
            <w:r>
              <w:rPr>
                <w:rFonts w:cs="Segoe UI Symbol"/>
                <w:sz w:val="28"/>
                <w:szCs w:val="28"/>
              </w:rPr>
              <w:t xml:space="preserve">莫城街道办事处2026上半年机关食堂净菜配送</w:t>
            </w:r>
            <w:r>
              <w:rPr>
                <w:rFonts w:hint="eastAsia"/>
                <w:sz w:val="28"/>
              </w:rPr>
            </w:r>
            <w:r/>
          </w:p>
        </w:tc>
        <w:tc>
          <w:tcPr>
            <w:tcW w:w="5066" w:type="dxa"/>
            <w:vAlign w:val="center"/>
            <w:textDirection w:val="lrTb"/>
            <w:noWrap w:val="false"/>
          </w:tcPr>
          <w:p>
            <w:pPr>
              <w:pStyle w:val="874"/>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874"/>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74"/>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874"/>
        <w:ind w:firstLine="1201"/>
        <w:spacing w:after="0" w:line="440" w:lineRule="exact"/>
        <w:widowControl w:val="off"/>
        <w:rPr>
          <w:rFonts w:hint="eastAsia"/>
          <w:b/>
        </w:rPr>
      </w:pPr>
      <w:r>
        <w:rPr>
          <w:b/>
        </w:rPr>
        <w:t xml:space="preserve">2</w:t>
      </w:r>
      <w:r>
        <w:rPr>
          <w:rFonts w:hint="eastAsia"/>
          <w:b/>
        </w:rPr>
        <w:t xml:space="preserve">、</w:t>
      </w:r>
      <w:r>
        <w:rPr>
          <w:b/>
        </w:rPr>
        <w:t xml:space="preserve">投标优惠率</w:t>
      </w:r>
      <w:r>
        <w:rPr>
          <w:rFonts w:hint="eastAsia"/>
          <w:b/>
          <w:bCs w:val="0"/>
        </w:rPr>
        <w:t xml:space="preserve">报价</w:t>
      </w:r>
      <w:r>
        <w:rPr>
          <w:b/>
        </w:rPr>
        <w:t xml:space="preserve">均</w:t>
      </w:r>
      <w:r>
        <w:rPr>
          <w:rFonts w:hint="eastAsia"/>
          <w:b/>
          <w:bCs w:val="0"/>
        </w:rPr>
        <w:t xml:space="preserve">≥</w:t>
      </w:r>
      <w:r>
        <w:rPr>
          <w:b/>
          <w:bCs w:val="0"/>
        </w:rPr>
        <w:t xml:space="preserve">0%</w:t>
      </w:r>
      <w:r>
        <w:rPr>
          <w:b/>
        </w:rPr>
        <w:t xml:space="preserve">，否则将作无效投标处理。</w:t>
      </w:r>
      <w:r>
        <w:rPr>
          <w:rFonts w:hint="eastAsia"/>
          <w:b/>
        </w:rPr>
      </w:r>
      <w:r/>
    </w:p>
    <w:p>
      <w:pPr>
        <w:pStyle w:val="874"/>
        <w:ind w:firstLine="1200"/>
        <w:spacing w:after="0" w:line="440" w:lineRule="exact"/>
        <w:widowControl w:val="off"/>
      </w:pPr>
      <w:r>
        <w:t xml:space="preserve">3</w:t>
      </w:r>
      <w:r>
        <w:t xml:space="preserve">、“</w:t>
      </w:r>
      <w:r>
        <w:rPr>
          <w:rFonts w:hint="eastAsia"/>
        </w:rPr>
        <w:t xml:space="preserve">投标优惠率</w:t>
      </w:r>
      <w:r>
        <w:t xml:space="preserve">”</w:t>
      </w:r>
      <w:r>
        <w:t xml:space="preserve">有小数点的请保留小数点后两位</w:t>
      </w:r>
      <w:r>
        <w:t xml:space="preserve">，保</w:t>
      </w:r>
      <w:r>
        <w:t xml:space="preserve">留百分号。</w:t>
      </w:r>
      <w:r/>
    </w:p>
    <w:p>
      <w:pPr>
        <w:pStyle w:val="874"/>
        <w:ind w:firstLine="1200"/>
        <w:spacing w:after="0" w:line="440" w:lineRule="exact"/>
        <w:widowControl w:val="off"/>
        <w:rPr>
          <w:rFonts w:hint="eastAsia"/>
        </w:rPr>
      </w:pPr>
      <w:r>
        <w:t xml:space="preserve">4</w:t>
      </w:r>
      <w:r>
        <w:rPr>
          <w:rFonts w:hint="eastAsia"/>
        </w:rPr>
        <w:t xml:space="preserve">、上表</w:t>
      </w:r>
      <w:r>
        <w:t xml:space="preserve">中的</w:t>
      </w:r>
      <w:r>
        <w:rPr>
          <w:rFonts w:hint="eastAsia"/>
          <w:b/>
        </w:rPr>
        <w:t xml:space="preserve">“投标优惠率”=9</w:t>
      </w:r>
      <w:r>
        <w:rPr>
          <w:b/>
        </w:rPr>
        <w:t xml:space="preserve">个</w:t>
      </w:r>
      <w:r>
        <w:rPr>
          <w:rFonts w:hint="eastAsia"/>
          <w:b/>
        </w:rPr>
        <w:t xml:space="preserve">投标优惠率</w:t>
      </w:r>
      <w:r>
        <w:rPr>
          <w:b/>
        </w:rPr>
        <w:t xml:space="preserve">累加合计</w:t>
      </w:r>
      <w:r>
        <w:rPr>
          <w:b/>
        </w:rPr>
        <w:t xml:space="preserve">值</w:t>
      </w:r>
      <w:r>
        <w:rPr>
          <w:rFonts w:hint="eastAsia"/>
          <w:b/>
        </w:rPr>
        <w:t xml:space="preserve">/9</w:t>
      </w:r>
      <w:r>
        <w:rPr>
          <w:rFonts w:hint="eastAsia"/>
          <w:b/>
        </w:rPr>
        <w:t xml:space="preserve">。</w:t>
      </w:r>
      <w:r>
        <w:t xml:space="preserve">（具体填写方式为：</w:t>
      </w:r>
      <w:r>
        <w:rPr>
          <w:rFonts w:hint="eastAsia"/>
        </w:rPr>
        <w:t xml:space="preserve">投标</w:t>
      </w:r>
      <w:r>
        <w:t xml:space="preserve">文件中的</w:t>
      </w:r>
      <w:r>
        <w:rPr>
          <w:rFonts w:hint="eastAsia"/>
        </w:rPr>
        <w:t xml:space="preserve">9</w:t>
      </w:r>
      <w:r>
        <w:t xml:space="preserve">个</w:t>
      </w:r>
      <w:r>
        <w:rPr>
          <w:rFonts w:hint="eastAsia"/>
        </w:rPr>
        <w:t xml:space="preserve">投标优惠率</w:t>
      </w:r>
      <w:r>
        <w:t xml:space="preserve">累计相加</w:t>
      </w:r>
      <w:r>
        <w:rPr>
          <w:rFonts w:hint="eastAsia"/>
        </w:rPr>
        <w:t xml:space="preserve">/9</w:t>
      </w:r>
      <w:r>
        <w:t xml:space="preserve">；如</w:t>
      </w:r>
      <w:r>
        <w:rPr>
          <w:rFonts w:hint="eastAsia"/>
        </w:rPr>
        <w:t xml:space="preserve">9</w:t>
      </w:r>
      <w:r>
        <w:t xml:space="preserve">个</w:t>
      </w:r>
      <w:r>
        <w:rPr>
          <w:rFonts w:hint="eastAsia"/>
        </w:rPr>
        <w:t xml:space="preserve">投标优惠率</w:t>
      </w:r>
      <w:r>
        <w:t xml:space="preserve">累加合计值为135.00%，</w:t>
      </w:r>
      <w:r>
        <w:rPr>
          <w:b/>
        </w:rPr>
        <w:t xml:space="preserve">则“</w:t>
      </w:r>
      <w:r>
        <w:rPr>
          <w:rFonts w:hint="eastAsia"/>
          <w:b/>
        </w:rPr>
        <w:t xml:space="preserve">投标优惠率</w:t>
      </w:r>
      <w:r>
        <w:rPr>
          <w:b/>
        </w:rPr>
        <w:t xml:space="preserve">”中填写15.00；</w:t>
      </w:r>
      <w:r>
        <w:t xml:space="preserve">如</w:t>
      </w:r>
      <w:r>
        <w:rPr>
          <w:rFonts w:hint="eastAsia"/>
        </w:rPr>
        <w:t xml:space="preserve">9</w:t>
      </w:r>
      <w:r>
        <w:t xml:space="preserve">个</w:t>
      </w:r>
      <w:r>
        <w:rPr>
          <w:rFonts w:hint="eastAsia"/>
        </w:rPr>
        <w:t xml:space="preserve">投标优惠率</w:t>
      </w:r>
      <w:r>
        <w:t xml:space="preserve">累加合计值为18</w:t>
      </w:r>
      <w:r>
        <w:t xml:space="preserve">0.</w:t>
      </w:r>
      <w:r>
        <w:t xml:space="preserve">00%，</w:t>
      </w:r>
      <w:r>
        <w:rPr>
          <w:b/>
        </w:rPr>
        <w:t xml:space="preserve">则“</w:t>
      </w:r>
      <w:r>
        <w:rPr>
          <w:rFonts w:hint="eastAsia"/>
          <w:b/>
        </w:rPr>
        <w:t xml:space="preserve">投标优惠率</w:t>
      </w:r>
      <w:r>
        <w:rPr>
          <w:b/>
        </w:rPr>
        <w:t xml:space="preserve">”中填写20.00）</w:t>
      </w:r>
      <w:r>
        <w:rPr>
          <w:rFonts w:hint="eastAsia"/>
        </w:rPr>
      </w:r>
      <w:r/>
    </w:p>
    <w:p>
      <w:pPr>
        <w:pStyle w:val="874"/>
        <w:ind w:firstLine="1200"/>
        <w:spacing w:after="0" w:line="440" w:lineRule="exact"/>
        <w:widowControl w:val="off"/>
        <w:rPr>
          <w:rFonts w:hint="eastAsia"/>
        </w:rPr>
      </w:pPr>
      <w:r>
        <w:rPr>
          <w:rFonts w:hint="eastAsia"/>
        </w:rPr>
      </w:r>
      <w:r/>
    </w:p>
    <w:p>
      <w:pPr>
        <w:pStyle w:val="874"/>
        <w:spacing w:after="0" w:line="440" w:lineRule="exact"/>
        <w:widowControl w:val="off"/>
        <w:rPr>
          <w:rFonts w:hint="eastAsia"/>
        </w:rPr>
      </w:pPr>
      <w:r/>
      <w:bookmarkStart w:id="86" w:name="_Toc511680882"/>
      <w:r/>
      <w:bookmarkStart w:id="87" w:name="_Toc321922916"/>
      <w:r/>
      <w:bookmarkStart w:id="88" w:name="_Toc472326800"/>
      <w:r>
        <w:rPr>
          <w:rFonts w:hint="eastAsia"/>
        </w:rPr>
      </w:r>
      <w:r/>
    </w:p>
    <w:p>
      <w:pPr>
        <w:pStyle w:val="874"/>
        <w:ind w:firstLine="480"/>
        <w:spacing w:after="0" w:line="440" w:lineRule="exact"/>
        <w:widowControl w:val="off"/>
        <w:rPr>
          <w:rFonts w:hint="eastAsia"/>
          <w:bCs w:val="0"/>
        </w:rPr>
      </w:pPr>
      <w:r>
        <w:rPr>
          <w:rFonts w:hint="eastAsia"/>
          <w:bCs w:val="0"/>
        </w:rPr>
      </w:r>
      <w:r/>
    </w:p>
    <w:p>
      <w:pPr>
        <w:pStyle w:val="1001"/>
        <w:rPr>
          <w:rFonts w:cs="宋体"/>
          <w:color w:val="000000"/>
        </w:rPr>
      </w:pPr>
      <w:r>
        <w:br w:type="page" w:clear="all"/>
      </w:r>
      <w:bookmarkEnd w:id="86"/>
      <w:r/>
      <w:bookmarkEnd w:id="87"/>
      <w:r/>
      <w:bookmarkEnd w:id="88"/>
      <w:r/>
      <w:bookmarkStart w:id="89" w:name="_Toc321922917"/>
      <w:r/>
      <w:bookmarkStart w:id="90" w:name="_Toc511680883"/>
      <w:r/>
      <w:bookmarkStart w:id="91" w:name="_Toc472326801"/>
      <w:r/>
      <w:bookmarkStart w:id="92" w:name="_Toc201128316"/>
      <w:r/>
      <w:bookmarkStart w:id="93" w:name="_Toc208318839"/>
      <w:r>
        <w:rPr>
          <w:rFonts w:hint="eastAsia"/>
        </w:rPr>
        <w:t xml:space="preserve">附件2、</w:t>
      </w:r>
      <w:r>
        <w:t xml:space="preserve">各食材类别</w:t>
      </w:r>
      <w:r>
        <w:rPr>
          <w:rFonts w:hint="eastAsia"/>
        </w:rPr>
        <w:t xml:space="preserve">报价</w:t>
      </w:r>
      <w:r>
        <w:t xml:space="preserve">明细表</w:t>
      </w:r>
      <w:bookmarkEnd w:id="92"/>
      <w:r/>
      <w:bookmarkEnd w:id="93"/>
      <w:r>
        <w:rPr>
          <w:rFonts w:cs="宋体"/>
          <w:color w:val="000000"/>
        </w:rPr>
      </w:r>
      <w:r/>
    </w:p>
    <w:tbl>
      <w:tblPr>
        <w:tblpPr w:horzAnchor="page" w:tblpXSpec="center" w:vertAnchor="text" w:tblpY="288" w:leftFromText="180" w:topFromText="0" w:rightFromText="180" w:bottomFromText="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5528"/>
        <w:gridCol w:w="1984"/>
      </w:tblGrid>
      <w:tr>
        <w:trPr>
          <w:trHeight w:val="416"/>
        </w:trPr>
        <w:tc>
          <w:tcPr>
            <w:shd w:val="clear" w:color="auto" w:fill="f2f2f2"/>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b/>
              </w:rPr>
              <w:framePr w:hSpace="180" w:wrap="around" w:vAnchor="text" w:hAnchor="page" w:xAlign="center" w:y="288"/>
            </w:pPr>
            <w:r>
              <w:rPr>
                <w:rFonts w:hint="eastAsia"/>
                <w:b/>
              </w:rPr>
              <w:t xml:space="preserve">序号</w:t>
            </w:r>
            <w:r>
              <w:rPr>
                <w:b/>
              </w:rPr>
            </w:r>
            <w:r/>
          </w:p>
        </w:tc>
        <w:tc>
          <w:tcPr>
            <w:shd w:val="clear" w:color="auto" w:fill="f2f2f2"/>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rPr>
                <w:b/>
              </w:rPr>
              <w:framePr w:hSpace="180" w:wrap="around" w:vAnchor="text" w:hAnchor="page" w:xAlign="center" w:y="288"/>
            </w:pPr>
            <w:r>
              <w:rPr>
                <w:b/>
              </w:rPr>
              <w:t xml:space="preserve">食材类别</w:t>
            </w:r>
            <w:r/>
          </w:p>
        </w:tc>
        <w:tc>
          <w:tcPr>
            <w:shd w:val="clear" w:color="auto" w:fill="f2f2f2"/>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rPr>
                <w:b/>
              </w:rPr>
              <w:framePr w:hSpace="180" w:wrap="around" w:vAnchor="text" w:hAnchor="page" w:xAlign="center" w:y="288"/>
            </w:pPr>
            <w:r>
              <w:rPr>
                <w:b/>
              </w:rPr>
              <w:t xml:space="preserve">食材品牌</w:t>
            </w:r>
            <w:r/>
          </w:p>
        </w:tc>
        <w:tc>
          <w:tcPr>
            <w:shd w:val="clear" w:color="auto" w:fill="f2f2f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b/>
              </w:rPr>
              <w:framePr w:hSpace="180" w:wrap="around" w:vAnchor="text" w:hAnchor="page" w:xAlign="center" w:y="288"/>
            </w:pPr>
            <w:r>
              <w:rPr>
                <w:rFonts w:hint="eastAsia"/>
                <w:b/>
              </w:rPr>
              <w:t xml:space="preserve">投</w:t>
            </w:r>
            <w:r>
              <w:rPr>
                <w:rFonts w:hint="eastAsia"/>
                <w:b/>
              </w:rPr>
              <w:t xml:space="preserve">标优惠率</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肉类</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雨润、双汇、青莲、中粮（或不低于上述档次品牌）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b/>
              </w:rPr>
              <w:framePr w:hSpace="180" w:wrap="around" w:vAnchor="text" w:hAnchor="page" w:xAlign="center" w:y="288"/>
            </w:pP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食用油（非转基因）</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b/>
              </w:rPr>
              <w:framePr w:hSpace="180" w:wrap="around" w:vAnchor="text" w:hAnchor="page" w:xAlign="center" w:y="288"/>
            </w:pP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水产</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本地基地</w:t>
            </w:r>
            <w:r>
              <w:t xml:space="preserve">（优选</w:t>
            </w:r>
            <w:r>
              <w:t xml:space="preserve">）</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b/>
              </w:rPr>
              <w:framePr w:hSpace="180" w:wrap="around" w:vAnchor="text" w:hAnchor="page" w:xAlign="center" w:y="288"/>
            </w:pPr>
            <w:r>
              <w:rPr>
                <w:u w:val="single"/>
              </w:rPr>
              <w:t xml:space="preserve">        </w:t>
            </w: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冷冻品</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大成、成达、六和、凯牧（或不低于上述档次品牌）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b/>
              </w:rPr>
              <w:framePr w:hSpace="180" w:wrap="around" w:vAnchor="text" w:hAnchor="page" w:xAlign="center" w:y="288"/>
            </w:pP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豆制品</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艺杏、祖名、日和（或不低于上述</w:t>
            </w:r>
            <w:r>
              <w:t xml:space="preserve">档次</w:t>
            </w:r>
            <w:r>
              <w:t xml:space="preserve">品牌）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b/>
              </w:rPr>
              <w:framePr w:hSpace="180" w:wrap="around" w:vAnchor="text" w:hAnchor="page" w:xAlign="center" w:y="288"/>
            </w:pP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蔬菜</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本地基地（优选）</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b/>
              </w:rPr>
              <w:framePr w:hSpace="180" w:wrap="around" w:vAnchor="text" w:hAnchor="page" w:xAlign="center" w:y="288"/>
            </w:pPr>
            <w:r>
              <w:rPr>
                <w:u w:val="single"/>
              </w:rPr>
              <w:t xml:space="preserve">             %</w:t>
            </w:r>
            <w:r>
              <w:rPr>
                <w:b/>
              </w:rPr>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禽蛋</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菜场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u w:val="single"/>
              </w:rPr>
              <w:framePr w:hSpace="180" w:wrap="around" w:vAnchor="text" w:hAnchor="page" w:xAlign="center" w:y="288"/>
            </w:pPr>
            <w:r>
              <w:rPr>
                <w:u w:val="single"/>
              </w:rPr>
              <w:t xml:space="preserve">             %</w:t>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禽类</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rPr>
                <w:rFonts w:hint="eastAsia"/>
              </w:rPr>
              <w:t xml:space="preserve">批发市场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u w:val="single"/>
              </w:rPr>
              <w:framePr w:hSpace="180" w:wrap="around" w:vAnchor="text" w:hAnchor="page" w:xAlign="center" w:y="288"/>
            </w:pPr>
            <w:r>
              <w:rPr>
                <w:u w:val="single"/>
              </w:rPr>
              <w:t xml:space="preserve">             %</w:t>
            </w:r>
            <w:r/>
          </w:p>
        </w:tc>
      </w:tr>
      <w:tr>
        <w:trPr>
          <w:trHeight w:val="58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4"/>
              <w:jc w:val="center"/>
              <w:spacing w:after="0"/>
              <w:rPr>
                <w:rFonts w:hint="eastAsia"/>
              </w:rPr>
              <w:framePr w:hSpace="180" w:wrap="around" w:vAnchor="text" w:hAnchor="page" w:xAlign="center" w:y="288"/>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74"/>
              <w:jc w:val="center"/>
              <w:spacing w:after="0" w:line="240" w:lineRule="auto"/>
            </w:pPr>
            <w:r>
              <w:t xml:space="preserve">南北干货</w:t>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874"/>
              <w:jc w:val="center"/>
              <w:spacing w:after="0" w:line="240" w:lineRule="auto"/>
            </w:pPr>
            <w:r>
              <w:t xml:space="preserve">菜场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u w:val="single"/>
              </w:rPr>
              <w:framePr w:hSpace="180" w:wrap="around" w:vAnchor="text" w:hAnchor="page" w:xAlign="center" w:y="288"/>
            </w:pPr>
            <w:r>
              <w:rPr>
                <w:u w:val="single"/>
              </w:rPr>
              <w:t xml:space="preserve">             %</w:t>
            </w:r>
            <w:r/>
          </w:p>
        </w:tc>
      </w:tr>
      <w:tr>
        <w:trPr>
          <w:trHeight w:val="581"/>
        </w:trPr>
        <w:tc>
          <w:tcPr>
            <w:gridSpan w:val="3"/>
            <w:tcBorders>
              <w:top w:val="single" w:color="000000" w:sz="4" w:space="0"/>
              <w:left w:val="single" w:color="000000" w:sz="4" w:space="0"/>
              <w:bottom w:val="single" w:color="000000" w:sz="4" w:space="0"/>
              <w:right w:val="single" w:color="000000" w:sz="4" w:space="0"/>
            </w:tcBorders>
            <w:tcW w:w="7763" w:type="dxa"/>
            <w:vAlign w:val="center"/>
            <w:textDirection w:val="lrTb"/>
            <w:noWrap w:val="false"/>
          </w:tcPr>
          <w:p>
            <w:pPr>
              <w:pStyle w:val="874"/>
              <w:jc w:val="center"/>
              <w:spacing w:after="0"/>
              <w:rPr>
                <w:b/>
              </w:rPr>
              <w:framePr w:hSpace="180" w:wrap="around" w:vAnchor="text" w:hAnchor="page" w:xAlign="center" w:y="288"/>
            </w:pPr>
            <w:r>
              <w:rPr>
                <w:rFonts w:hint="eastAsia"/>
                <w:b/>
              </w:rPr>
              <w:t xml:space="preserve">平均投标优惠率</w:t>
            </w:r>
            <w:r>
              <w:rPr>
                <w:b/>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4"/>
              <w:jc w:val="center"/>
              <w:spacing w:after="0"/>
              <w:rPr>
                <w:u w:val="single"/>
              </w:rPr>
              <w:framePr w:hSpace="180" w:wrap="around" w:vAnchor="text" w:hAnchor="page" w:xAlign="center" w:y="288"/>
            </w:pPr>
            <w:r>
              <w:rPr>
                <w:u w:val="single"/>
              </w:rPr>
              <w:t xml:space="preserve">             %</w:t>
            </w:r>
            <w:r/>
          </w:p>
        </w:tc>
      </w:tr>
    </w:tbl>
    <w:p>
      <w:pPr>
        <w:pStyle w:val="874"/>
        <w:spacing w:after="0" w:line="440" w:lineRule="exact"/>
        <w:widowControl w:val="off"/>
        <w:rPr>
          <w:rFonts w:hint="eastAsia"/>
        </w:rPr>
      </w:pPr>
      <w:r>
        <w:rPr>
          <w:rFonts w:hint="eastAsia"/>
          <w:b/>
        </w:rPr>
        <w:t xml:space="preserve">注</w:t>
      </w:r>
      <w:r>
        <w:rPr>
          <w:b/>
        </w:rPr>
        <w:t xml:space="preserve">：</w:t>
      </w:r>
      <w:r>
        <w:rPr>
          <w:rFonts w:hint="eastAsia"/>
          <w:b/>
        </w:rPr>
        <w:t xml:space="preserve">1、</w:t>
      </w:r>
      <w:r>
        <w:rPr>
          <w:rFonts w:hint="eastAsia"/>
          <w:b/>
        </w:rPr>
        <w:t xml:space="preserve">“平均投标优惠率”应与附</w:t>
      </w:r>
      <w:r>
        <w:rPr>
          <w:rFonts w:hint="eastAsia"/>
          <w:b/>
        </w:rPr>
        <w:t xml:space="preserve">件</w:t>
      </w:r>
      <w:r>
        <w:rPr>
          <w:b/>
        </w:rPr>
        <w:t xml:space="preserve">1、</w:t>
      </w:r>
      <w:r>
        <w:rPr>
          <w:b/>
        </w:rPr>
        <w:t xml:space="preserve">开标一览表</w:t>
      </w:r>
      <w:r>
        <w:rPr>
          <w:rFonts w:hint="eastAsia"/>
          <w:b/>
        </w:rPr>
        <w:t xml:space="preserve">中的“投标优惠率”一致</w:t>
      </w:r>
      <w:r>
        <w:rPr>
          <w:b/>
        </w:rPr>
        <w:t xml:space="preserve">。</w:t>
      </w:r>
      <w:r>
        <w:rPr>
          <w:rFonts w:hint="eastAsia"/>
        </w:rPr>
      </w:r>
      <w:r/>
    </w:p>
    <w:p>
      <w:pPr>
        <w:pStyle w:val="874"/>
        <w:ind w:firstLine="480"/>
        <w:spacing w:after="0" w:line="440" w:lineRule="exact"/>
        <w:widowControl w:val="off"/>
        <w:rPr>
          <w:rFonts w:hint="eastAsia"/>
          <w:b/>
        </w:rPr>
      </w:pPr>
      <w:r>
        <w:rPr>
          <w:b/>
        </w:rPr>
        <w:t xml:space="preserve">2</w:t>
      </w:r>
      <w:r>
        <w:rPr>
          <w:rFonts w:hint="eastAsia"/>
          <w:b/>
        </w:rPr>
        <w:t xml:space="preserve">、</w:t>
      </w:r>
      <w:r>
        <w:rPr>
          <w:rFonts w:hint="eastAsia"/>
          <w:b/>
        </w:rPr>
        <w:t xml:space="preserve">平均投标优惠率</w:t>
      </w:r>
      <w:r>
        <w:rPr>
          <w:rFonts w:hint="eastAsia"/>
          <w:b/>
        </w:rPr>
        <w:t xml:space="preserve">=</w:t>
      </w:r>
      <w:r>
        <w:rPr>
          <w:b/>
        </w:rPr>
        <w:t xml:space="preserve">9</w:t>
      </w:r>
      <w:r>
        <w:rPr>
          <w:b/>
        </w:rPr>
        <w:t xml:space="preserve">个投标优惠率累加合计值/</w:t>
      </w:r>
      <w:r>
        <w:rPr>
          <w:b/>
        </w:rPr>
        <w:t xml:space="preserve">9</w:t>
      </w:r>
      <w:r>
        <w:t xml:space="preserve">（具体填写方式为：</w:t>
      </w:r>
      <w:r>
        <w:rPr>
          <w:rFonts w:hint="eastAsia"/>
        </w:rPr>
        <w:t xml:space="preserve">投标</w:t>
      </w:r>
      <w:r>
        <w:t xml:space="preserve">文件中的</w:t>
      </w:r>
      <w:r>
        <w:rPr>
          <w:rFonts w:hint="eastAsia"/>
        </w:rPr>
        <w:t xml:space="preserve">9</w:t>
      </w:r>
      <w:r>
        <w:t xml:space="preserve">个</w:t>
      </w:r>
      <w:r>
        <w:rPr>
          <w:rFonts w:hint="eastAsia"/>
        </w:rPr>
        <w:t xml:space="preserve">投标优惠率</w:t>
      </w:r>
      <w:r>
        <w:t xml:space="preserve">累计相加</w:t>
      </w:r>
      <w:r>
        <w:rPr>
          <w:rFonts w:hint="eastAsia"/>
        </w:rPr>
        <w:t xml:space="preserve">/9</w:t>
      </w:r>
      <w:r>
        <w:t xml:space="preserve">；如</w:t>
      </w:r>
      <w:r>
        <w:rPr>
          <w:rFonts w:hint="eastAsia"/>
        </w:rPr>
        <w:t xml:space="preserve">9</w:t>
      </w:r>
      <w:r>
        <w:t xml:space="preserve">个</w:t>
      </w:r>
      <w:r>
        <w:rPr>
          <w:rFonts w:hint="eastAsia"/>
        </w:rPr>
        <w:t xml:space="preserve">投标优惠率</w:t>
      </w:r>
      <w:r>
        <w:t xml:space="preserve">累加合计值为</w:t>
      </w:r>
      <w:r>
        <w:t xml:space="preserve">13</w:t>
      </w:r>
      <w:r>
        <w:t xml:space="preserve">5.00%，</w:t>
      </w:r>
      <w:r>
        <w:rPr>
          <w:b/>
        </w:rPr>
        <w:t xml:space="preserve">则“</w:t>
      </w:r>
      <w:r>
        <w:rPr>
          <w:rFonts w:hint="eastAsia"/>
          <w:b/>
        </w:rPr>
        <w:t xml:space="preserve">平均投标优惠率</w:t>
      </w:r>
      <w:r>
        <w:rPr>
          <w:b/>
        </w:rPr>
        <w:t xml:space="preserve">”中填写15.00；</w:t>
      </w:r>
      <w:r>
        <w:t xml:space="preserve">如</w:t>
      </w:r>
      <w:r>
        <w:rPr>
          <w:rFonts w:hint="eastAsia"/>
        </w:rPr>
        <w:t xml:space="preserve">9</w:t>
      </w:r>
      <w:r>
        <w:t xml:space="preserve">个</w:t>
      </w:r>
      <w:r>
        <w:rPr>
          <w:rFonts w:hint="eastAsia"/>
        </w:rPr>
        <w:t xml:space="preserve">投标优惠率</w:t>
      </w:r>
      <w:r>
        <w:t xml:space="preserve">累加合计值为180.00%，</w:t>
      </w:r>
      <w:r>
        <w:rPr>
          <w:b/>
        </w:rPr>
        <w:t xml:space="preserve">则“</w:t>
      </w:r>
      <w:r>
        <w:rPr>
          <w:rFonts w:hint="eastAsia"/>
          <w:b/>
        </w:rPr>
        <w:t xml:space="preserve">平均投标优惠</w:t>
      </w:r>
      <w:r>
        <w:rPr>
          <w:rFonts w:hint="eastAsia"/>
          <w:b/>
        </w:rPr>
        <w:t xml:space="preserve">率</w:t>
      </w:r>
      <w:r>
        <w:rPr>
          <w:b/>
        </w:rPr>
        <w:t xml:space="preserve">”中填写20.00）</w:t>
      </w:r>
      <w:r>
        <w:rPr>
          <w:rFonts w:hint="eastAsia"/>
          <w:b/>
        </w:rPr>
      </w:r>
      <w:r/>
    </w:p>
    <w:p>
      <w:pPr>
        <w:pStyle w:val="876"/>
        <w:jc w:val="center"/>
        <w:spacing w:before="0" w:line="440" w:lineRule="exact"/>
        <w:widowControl w:val="off"/>
        <w:rPr>
          <w:rFonts w:ascii="宋体" w:hAnsi="宋体"/>
        </w:rPr>
      </w:pPr>
      <w:r>
        <w:rPr>
          <w:rFonts w:ascii="宋体" w:hAnsi="宋体"/>
        </w:rPr>
        <w:br w:type="page" w:clear="all"/>
      </w:r>
      <w:bookmarkStart w:id="94" w:name="_Toc208318840"/>
      <w:r>
        <w:rPr>
          <w:rFonts w:hint="eastAsia" w:ascii="宋体" w:hAnsi="宋体"/>
        </w:rPr>
        <w:t xml:space="preserve">附件</w:t>
      </w:r>
      <w:r>
        <w:rPr>
          <w:rFonts w:ascii="宋体" w:hAnsi="宋体"/>
        </w:rPr>
        <w:t xml:space="preserve">3</w:t>
      </w:r>
      <w:r>
        <w:rPr>
          <w:rFonts w:ascii="宋体" w:hAnsi="宋体"/>
        </w:rPr>
        <w:t xml:space="preserve">、法定代表人授权书</w:t>
      </w:r>
      <w:bookmarkEnd w:id="94"/>
      <w:r>
        <w:rPr>
          <w:rFonts w:ascii="宋体" w:hAnsi="宋体"/>
        </w:rPr>
      </w:r>
      <w:r/>
    </w:p>
    <w:p>
      <w:pPr>
        <w:pStyle w:val="874"/>
        <w:spacing w:line="240" w:lineRule="auto"/>
        <w:widowControl w:val="off"/>
      </w:pPr>
      <w:r>
        <w:t xml:space="preserve">江苏杰源工程管理咨询有限公司：</w:t>
      </w:r>
      <w:r/>
    </w:p>
    <w:p>
      <w:pPr>
        <w:pStyle w:val="874"/>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w:t>
      </w:r>
      <w:r>
        <w:t xml:space="preserve">本公司</w:t>
      </w:r>
      <w:r>
        <w:t xml:space="preserve">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莫城街道办事处2026上半年机关食堂净菜配送</w:t>
      </w:r>
      <w:r>
        <w:t xml:space="preserve">项目（项目编号：</w:t>
      </w:r>
      <w:r>
        <w:rPr>
          <w:u w:val="single"/>
        </w:rPr>
        <w:t xml:space="preserve">JSZC-320581-CSJY-G2025-0045</w:t>
      </w:r>
      <w:r>
        <w:t xml:space="preserve">），以本公司（工厂</w:t>
      </w:r>
      <w:r>
        <w:t xml:space="preserve">）</w:t>
      </w:r>
      <w:r>
        <w:t xml:space="preserve">名义处理一切与之有关的事务。</w:t>
      </w:r>
      <w:r/>
    </w:p>
    <w:p>
      <w:pPr>
        <w:pStyle w:val="874"/>
        <w:ind w:firstLine="480"/>
        <w:spacing w:line="240" w:lineRule="auto"/>
        <w:widowControl w:val="off"/>
      </w:pPr>
      <w:r>
        <w:t xml:space="preserve">本授权书于</w:t>
      </w:r>
      <w:r>
        <w:rPr>
          <w:u w:val="single"/>
        </w:rPr>
        <w:t xml:space="preserve">   </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w:t>
      </w:r>
      <w:r>
        <w:t xml:space="preserve">生效，</w:t>
      </w:r>
      <w:r>
        <w:t xml:space="preserve">被授权人无转委权。</w:t>
      </w:r>
      <w:r/>
    </w:p>
    <w:p>
      <w:pPr>
        <w:pStyle w:val="874"/>
        <w:spacing w:line="240" w:lineRule="auto"/>
        <w:widowControl w:val="off"/>
      </w:pPr>
      <w:r>
        <w:t xml:space="preserve">    特此声明。</w:t>
      </w:r>
      <w:r/>
    </w:p>
    <w:p>
      <w:pPr>
        <w:pStyle w:val="874"/>
        <w:spacing w:line="240" w:lineRule="auto"/>
        <w:widowControl w:val="off"/>
      </w:pPr>
      <w:r/>
      <w:r/>
    </w:p>
    <w:p>
      <w:pPr>
        <w:pStyle w:val="874"/>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874"/>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874"/>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t xml:space="preserve">    </w:t>
      </w:r>
      <w:r>
        <w:rPr>
          <w:u w:val="single"/>
        </w:rPr>
        <w:t xml:space="preserve">       </w:t>
      </w:r>
      <w:r/>
    </w:p>
    <w:p>
      <w:pPr>
        <w:pStyle w:val="874"/>
        <w:spacing w:after="0" w:line="240" w:lineRule="auto"/>
        <w:widowControl w:val="off"/>
        <w:rPr>
          <w:u w:val="single"/>
        </w:rPr>
      </w:pPr>
      <w:r>
        <w:t xml:space="preserve">公民身份号码：</w:t>
      </w:r>
      <w:r>
        <w:rPr>
          <w:u w:val="single"/>
        </w:rPr>
        <w:t xml:space="preserve">                 </w:t>
      </w:r>
      <w:r/>
    </w:p>
    <w:p>
      <w:pPr>
        <w:pStyle w:val="874"/>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874"/>
        <w:spacing w:after="0" w:line="240" w:lineRule="auto"/>
        <w:widowControl w:val="off"/>
        <w:rPr>
          <w:rFonts w:hint="eastAsia"/>
          <w:u w:val="single"/>
        </w:rPr>
      </w:pPr>
      <w:r>
        <w:rPr>
          <w:rFonts w:hint="eastAsia"/>
          <w:u w:val="single"/>
        </w:rPr>
      </w:r>
      <w:r/>
    </w:p>
    <w:p>
      <w:pPr>
        <w:pStyle w:val="874"/>
        <w:spacing w:after="0" w:line="240" w:lineRule="auto"/>
        <w:widowControl w:val="off"/>
        <w:rPr>
          <w:rFonts w:cs="宋体"/>
          <w:b/>
          <w:color w:val="000000"/>
        </w:rPr>
      </w:pPr>
      <w:r>
        <w:rPr>
          <w:rFonts w:hint="eastAsia" w:cs="宋体"/>
          <w:b/>
          <w:color w:val="000000"/>
        </w:rPr>
        <w:t xml:space="preserve">注：</w:t>
      </w:r>
      <w:r/>
    </w:p>
    <w:p>
      <w:pPr>
        <w:pStyle w:val="874"/>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w:t>
      </w:r>
      <w:r>
        <w:rPr>
          <w:b/>
          <w:bCs w:val="0"/>
        </w:rPr>
        <w:t xml:space="preserve">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874"/>
        <w:spacing w:after="0" w:line="240" w:lineRule="auto"/>
        <w:widowControl w:val="off"/>
        <w:rPr>
          <w:rFonts w:hint="eastAsia"/>
          <w:b/>
        </w:rPr>
      </w:pPr>
      <w:r>
        <w:rPr>
          <w:rFonts w:hint="eastAsia"/>
          <w:b/>
        </w:rPr>
        <w:t xml:space="preserve">（2</w:t>
      </w:r>
      <w:r>
        <w:rPr>
          <w:rFonts w:hint="eastAsia"/>
          <w:b/>
        </w:rPr>
        <w:t xml:space="preserve">）法定代表人参加投标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874"/>
        <w:spacing w:after="0" w:line="240" w:lineRule="auto"/>
        <w:widowControl w:val="off"/>
        <w:rPr>
          <w:rFonts w:hint="eastAsia"/>
          <w:bCs w:val="0"/>
          <w:sz w:val="21"/>
          <w:szCs w:val="20"/>
        </w:rPr>
      </w:pPr>
      <w:r>
        <w:rPr>
          <w:rFonts w:hint="eastAsia"/>
          <w:bCs w:val="0"/>
          <w:sz w:val="21"/>
          <w:szCs w:val="20"/>
        </w:rPr>
      </w:r>
      <w:r/>
    </w:p>
    <w:p>
      <w:pPr>
        <w:pStyle w:val="876"/>
        <w:jc w:val="center"/>
        <w:spacing w:before="0" w:line="440" w:lineRule="exact"/>
        <w:widowControl w:val="off"/>
        <w:rPr>
          <w:rFonts w:hint="eastAsia" w:ascii="宋体" w:hAnsi="宋体"/>
        </w:rPr>
      </w:pPr>
      <w:r>
        <w:rPr>
          <w:rFonts w:ascii="宋体" w:hAnsi="宋体"/>
        </w:rPr>
        <w:br w:type="page" w:clear="all"/>
      </w:r>
      <w:bookmarkStart w:id="95" w:name="_Toc208318841"/>
      <w:r>
        <w:rPr>
          <w:rFonts w:ascii="宋体" w:hAnsi="宋体"/>
        </w:rPr>
        <w:t xml:space="preserve">附件</w:t>
      </w:r>
      <w:r>
        <w:rPr>
          <w:rFonts w:ascii="宋体" w:hAnsi="宋体"/>
        </w:rPr>
        <w:t xml:space="preserve">4</w:t>
      </w:r>
      <w:r>
        <w:rPr>
          <w:rFonts w:hint="eastAsia" w:ascii="宋体" w:hAnsi="宋体"/>
        </w:rPr>
        <w:t xml:space="preserve">、书面声明函</w:t>
      </w:r>
      <w:bookmarkEnd w:id="95"/>
      <w:r>
        <w:rPr>
          <w:rFonts w:hint="eastAsia" w:ascii="宋体" w:hAnsi="宋体"/>
        </w:rPr>
      </w:r>
      <w:r/>
    </w:p>
    <w:p>
      <w:pPr>
        <w:pStyle w:val="874"/>
        <w:spacing w:line="460" w:lineRule="exact"/>
        <w:widowControl w:val="off"/>
        <w:rPr>
          <w:lang w:val="zh-CN"/>
        </w:rPr>
      </w:pPr>
      <w:r>
        <w:rPr>
          <w:rStyle w:val="907"/>
          <w:rFonts w:ascii="宋体" w:hAnsi="宋体" w:eastAsia="宋体"/>
          <w:sz w:val="24"/>
        </w:rPr>
        <w:t xml:space="preserve">江苏杰源工程管理咨询有限公司</w:t>
      </w:r>
      <w:r>
        <w:rPr>
          <w:rStyle w:val="907"/>
          <w:rFonts w:hint="eastAsia" w:ascii="宋体" w:hAnsi="宋体" w:eastAsia="宋体"/>
          <w:sz w:val="24"/>
        </w:rPr>
        <w:t xml:space="preserve">：</w:t>
      </w:r>
      <w:r>
        <w:rPr>
          <w:lang w:val="zh-CN"/>
        </w:rPr>
      </w:r>
      <w:r/>
    </w:p>
    <w:p>
      <w:pPr>
        <w:pStyle w:val="874"/>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莫城街道办事处2026上半年机关食堂净菜配送</w:t>
      </w:r>
      <w:r>
        <w:rPr>
          <w:rFonts w:hint="eastAsia"/>
          <w:lang w:val="zh-CN"/>
        </w:rPr>
        <w:t xml:space="preserve">项目</w:t>
      </w:r>
      <w:r>
        <w:rPr>
          <w:rFonts w:hint="eastAsia"/>
          <w:lang w:val="zh-CN"/>
        </w:rPr>
        <w:t xml:space="preserve">（项目编</w:t>
      </w:r>
      <w:r>
        <w:rPr>
          <w:rFonts w:hint="eastAsia"/>
          <w:lang w:val="zh-CN"/>
        </w:rPr>
        <w:t xml:space="preserve">号：</w:t>
      </w:r>
      <w:r>
        <w:rPr>
          <w:rFonts w:hint="eastAsia" w:cs="宋体"/>
          <w:u w:val="single"/>
          <w:lang w:val="zh-CN"/>
        </w:rPr>
        <w:t xml:space="preserve">JSZC-320581-CSJY-G2025-0045</w:t>
      </w:r>
      <w:r>
        <w:rPr>
          <w:rFonts w:hint="eastAsia"/>
          <w:lang w:val="zh-CN"/>
        </w:rPr>
        <w:t xml:space="preserve">）招标活动进行投标。并作以下郑重声明：</w:t>
      </w:r>
      <w:r>
        <w:rPr>
          <w:lang w:val="zh-CN"/>
        </w:rPr>
      </w:r>
      <w:r/>
    </w:p>
    <w:p>
      <w:pPr>
        <w:pStyle w:val="874"/>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w:t>
      </w:r>
      <w:r>
        <w:rPr>
          <w:rFonts w:hint="eastAsia"/>
          <w:bCs w:val="0"/>
        </w:rPr>
        <w:t xml:space="preserve">备</w:t>
      </w:r>
      <w:r>
        <w:rPr>
          <w:rFonts w:hint="eastAsia"/>
          <w:bCs w:val="0"/>
        </w:rPr>
        <w:t xml:space="preserve">和</w:t>
      </w:r>
      <w:r>
        <w:rPr>
          <w:rFonts w:hint="eastAsia"/>
          <w:bCs w:val="0"/>
        </w:rPr>
        <w:t xml:space="preserve">主要专业技术能力：</w:t>
      </w:r>
      <w:r>
        <w:rPr>
          <w:bCs w:val="0"/>
        </w:rPr>
      </w:r>
      <w:r/>
    </w:p>
    <w:p>
      <w:pPr>
        <w:pStyle w:val="874"/>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u w:val="single"/>
        </w:rPr>
        <w:t xml:space="preserve">         </w:t>
      </w:r>
      <w:r>
        <w:rPr>
          <w:rFonts w:hint="eastAsia"/>
          <w:bCs w:val="0"/>
        </w:rPr>
        <w:t xml:space="preserve">。</w:t>
      </w:r>
      <w:r>
        <w:rPr>
          <w:bCs w:val="0"/>
        </w:rPr>
      </w:r>
      <w:r/>
    </w:p>
    <w:p>
      <w:pPr>
        <w:pStyle w:val="874"/>
        <w:ind w:firstLine="480"/>
        <w:spacing w:line="560" w:lineRule="exact"/>
        <w:widowControl w:val="off"/>
        <w:rPr>
          <w:rFonts w:hint="eastAsia"/>
          <w:lang w:val="zh-CN"/>
        </w:rPr>
      </w:pPr>
      <w:r>
        <w:rPr>
          <w:rFonts w:hint="eastAsia"/>
          <w:bCs w:val="0"/>
        </w:rPr>
        <w:t xml:space="preserve">主要专业技术能</w:t>
      </w:r>
      <w:r>
        <w:rPr>
          <w:rFonts w:hint="eastAsia"/>
          <w:bCs w:val="0"/>
        </w:rPr>
        <w:t xml:space="preserve">力有：</w:t>
      </w:r>
      <w:r>
        <w:rPr>
          <w:rFonts w:hint="eastAsia"/>
          <w:bCs w:val="0"/>
          <w:u w:val="single"/>
        </w:rPr>
        <w:t xml:space="preserve">        </w:t>
      </w:r>
      <w:r>
        <w:rPr>
          <w:rFonts w:hint="eastAsia"/>
          <w:bCs w:val="0"/>
        </w:rPr>
        <w:t xml:space="preserve">。</w:t>
      </w:r>
      <w:r>
        <w:rPr>
          <w:rFonts w:hint="eastAsia"/>
          <w:lang w:val="zh-CN"/>
        </w:rPr>
      </w:r>
      <w:r/>
    </w:p>
    <w:p>
      <w:pPr>
        <w:pStyle w:val="874"/>
        <w:ind w:firstLine="492"/>
        <w:spacing w:line="560" w:lineRule="exact"/>
        <w:widowControl w:val="off"/>
        <w:rPr>
          <w:lang w:val="zh-CN"/>
        </w:rPr>
      </w:pPr>
      <w:r>
        <w:rPr>
          <w:rFonts w:hint="eastAsia"/>
          <w:lang w:val="zh-CN"/>
        </w:rPr>
        <w:t xml:space="preserve">2</w:t>
      </w:r>
      <w:r>
        <w:rPr>
          <w:rFonts w:hint="eastAsia"/>
          <w:lang w:val="zh-CN"/>
        </w:rPr>
        <w:t xml:space="preserve">、参加本次政府采购活动前3年内，我单位在经营活动中没有因违法经营受到刑事处罚或者责令停产停业、吊销许可证或者执照、较大数额罚款等行政处罚。</w:t>
      </w:r>
      <w:r>
        <w:rPr>
          <w:lang w:val="zh-CN"/>
        </w:rPr>
      </w:r>
      <w:r/>
    </w:p>
    <w:p>
      <w:pPr>
        <w:pStyle w:val="874"/>
        <w:ind w:firstLine="492"/>
        <w:spacing w:line="560" w:lineRule="exact"/>
        <w:widowControl w:val="off"/>
        <w:rPr>
          <w:rFonts w:hint="eastAsia"/>
          <w:lang w:val="zh-CN"/>
        </w:rPr>
      </w:pPr>
      <w:r>
        <w:rPr>
          <w:rFonts w:hint="eastAsia"/>
          <w:lang w:val="zh-CN"/>
        </w:rPr>
        <w:t xml:space="preserve">3、本公司所提交的投标文件中所有关于投标资格的文件、证</w:t>
      </w:r>
      <w:r>
        <w:rPr>
          <w:rFonts w:hint="eastAsia"/>
          <w:lang w:val="zh-CN"/>
        </w:rPr>
        <w:t xml:space="preserve">明材料和陈</w:t>
      </w:r>
      <w:r>
        <w:rPr>
          <w:rFonts w:hint="eastAsia"/>
          <w:lang w:val="zh-CN"/>
        </w:rPr>
        <w:t xml:space="preserve">述均是真实的、准确的。</w:t>
      </w:r>
      <w:r/>
    </w:p>
    <w:p>
      <w:pPr>
        <w:pStyle w:val="874"/>
        <w:ind w:firstLine="600"/>
        <w:spacing w:line="560" w:lineRule="exact"/>
        <w:widowControl w:val="off"/>
        <w:rPr>
          <w:lang w:val="zh-CN"/>
        </w:rPr>
      </w:pPr>
      <w:r>
        <w:rPr>
          <w:lang w:val="zh-CN"/>
        </w:rPr>
        <w:t xml:space="preserve">本公司对上述声明的真实性负责。如有虚假，将依法承担相应责任。</w:t>
      </w:r>
      <w:r/>
    </w:p>
    <w:p>
      <w:pPr>
        <w:pStyle w:val="874"/>
        <w:jc w:val="center"/>
        <w:spacing w:after="120" w:line="440" w:lineRule="exact"/>
        <w:widowControl w:val="off"/>
      </w:pPr>
      <w:r/>
      <w:r/>
    </w:p>
    <w:p>
      <w:pPr>
        <w:pStyle w:val="874"/>
        <w:jc w:val="center"/>
        <w:spacing w:after="120" w:line="440" w:lineRule="exact"/>
        <w:widowControl w:val="off"/>
        <w:rPr>
          <w:rFonts w:hint="eastAsia"/>
        </w:rPr>
      </w:pPr>
      <w:r>
        <w:rPr>
          <w:rFonts w:hint="eastAsia"/>
        </w:rPr>
      </w:r>
      <w:r/>
    </w:p>
    <w:p>
      <w:pPr>
        <w:pStyle w:val="874"/>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874"/>
        <w:ind w:firstLine="3844"/>
        <w:spacing w:line="360" w:lineRule="auto"/>
        <w:widowControl w:val="off"/>
        <w:rPr>
          <w:b/>
        </w:rPr>
      </w:pPr>
      <w:r>
        <w:rPr>
          <w:b/>
        </w:rPr>
        <w:t xml:space="preserve">日</w:t>
      </w:r>
      <w:r>
        <w:rPr>
          <w:rFonts w:hint="eastAsia"/>
          <w:b/>
        </w:rPr>
        <w:t xml:space="preserve"> </w:t>
      </w:r>
      <w:r>
        <w:rPr>
          <w:b/>
        </w:rPr>
        <w:t xml:space="preserve"> 期：</w:t>
      </w:r>
      <w:r/>
    </w:p>
    <w:p>
      <w:pPr>
        <w:pStyle w:val="874"/>
        <w:ind w:firstLine="4565"/>
        <w:spacing w:line="360" w:lineRule="auto"/>
        <w:widowControl w:val="off"/>
        <w:rPr>
          <w:rFonts w:hint="eastAsia"/>
          <w:b/>
        </w:rPr>
      </w:pPr>
      <w:r>
        <w:rPr>
          <w:rFonts w:hint="eastAsia"/>
          <w:b/>
        </w:rPr>
      </w:r>
      <w:r/>
    </w:p>
    <w:p>
      <w:pPr>
        <w:pStyle w:val="876"/>
        <w:jc w:val="center"/>
        <w:spacing w:before="0" w:line="440" w:lineRule="exact"/>
        <w:widowControl w:val="off"/>
        <w:rPr>
          <w:rFonts w:ascii="宋体" w:hAnsi="宋体"/>
        </w:rPr>
      </w:pPr>
      <w:r>
        <w:rPr>
          <w:rFonts w:ascii="宋体" w:hAnsi="宋体"/>
        </w:rPr>
        <w:br w:type="page" w:clear="all"/>
      </w:r>
      <w:bookmarkEnd w:id="89"/>
      <w:r/>
      <w:bookmarkEnd w:id="90"/>
      <w:r/>
      <w:bookmarkEnd w:id="91"/>
      <w:r/>
      <w:bookmarkStart w:id="96" w:name="_Toc158691789"/>
      <w:r/>
      <w:bookmarkStart w:id="97" w:name="_Toc315868077"/>
      <w:r/>
      <w:bookmarkStart w:id="98" w:name="_Toc315875339"/>
      <w:r/>
      <w:bookmarkStart w:id="99" w:name="_Toc518399677"/>
      <w:r/>
      <w:bookmarkStart w:id="100" w:name="_Toc481067496"/>
      <w:r/>
      <w:bookmarkStart w:id="101" w:name="_Toc208318842"/>
      <w:r>
        <w:rPr>
          <w:rFonts w:ascii="宋体" w:hAnsi="宋体"/>
        </w:rPr>
        <w:t xml:space="preserve">附件</w:t>
      </w:r>
      <w:r>
        <w:rPr>
          <w:rFonts w:ascii="宋体" w:hAnsi="宋体"/>
        </w:rPr>
        <w:t xml:space="preserve">5</w:t>
      </w:r>
      <w:r>
        <w:rPr>
          <w:rFonts w:hint="eastAsia" w:ascii="宋体" w:hAnsi="宋体"/>
        </w:rPr>
        <w:t xml:space="preserve">、</w:t>
      </w:r>
      <w:bookmarkStart w:id="102" w:name="_Toc509495280"/>
      <w:r/>
      <w:bookmarkStart w:id="103" w:name="_Toc518399678"/>
      <w:r/>
      <w:bookmarkStart w:id="104" w:name="_Toc511680892"/>
      <w:r>
        <w:rPr>
          <w:rFonts w:hint="eastAsia" w:ascii="宋体" w:hAnsi="宋体"/>
        </w:rPr>
        <w:t xml:space="preserve">中小企业声明函</w:t>
      </w:r>
      <w:bookmarkEnd w:id="101"/>
      <w:r/>
      <w:bookmarkEnd w:id="102"/>
      <w:r/>
      <w:bookmarkEnd w:id="103"/>
      <w:r/>
      <w:bookmarkEnd w:id="104"/>
      <w:r>
        <w:rPr>
          <w:rFonts w:ascii="宋体" w:hAnsi="宋体"/>
        </w:rPr>
      </w:r>
      <w:r/>
    </w:p>
    <w:p>
      <w:pPr>
        <w:pStyle w:val="874"/>
        <w:spacing w:after="0" w:line="580" w:lineRule="exact"/>
        <w:widowControl w:val="off"/>
        <w:rPr>
          <w:rFonts w:cs="宋体"/>
          <w:bCs w:val="0"/>
          <w:lang w:val="zh-CN"/>
        </w:rPr>
      </w:pPr>
      <w:r/>
      <w:bookmarkEnd w:id="96"/>
      <w:r/>
      <w:bookmarkEnd w:id="97"/>
      <w:r/>
      <w:bookmarkEnd w:id="98"/>
      <w:r/>
      <w:bookmarkEnd w:id="99"/>
      <w:r/>
      <w:bookmarkEnd w:id="100"/>
      <w:r>
        <w:rPr>
          <w:rFonts w:hint="eastAsia"/>
          <w:bCs w:val="0"/>
          <w:u w:val="single"/>
        </w:rPr>
        <w:t xml:space="preserve">江苏杰源工程管理咨询有限公司</w:t>
      </w:r>
      <w:r>
        <w:rPr>
          <w:rFonts w:cs="宋体"/>
          <w:bCs w:val="0"/>
          <w:lang w:val="zh-CN"/>
        </w:rPr>
        <w:t xml:space="preserve">：</w:t>
      </w:r>
      <w:r/>
    </w:p>
    <w:p>
      <w:pPr>
        <w:pStyle w:val="874"/>
        <w:ind w:firstLine="480"/>
        <w:spacing w:after="0" w:line="580" w:lineRule="exact"/>
        <w:widowControl w:val="off"/>
        <w:rPr>
          <w:rFonts w:cs="宋体"/>
          <w:bCs w:val="0"/>
          <w:lang w:val="zh-CN"/>
        </w:rPr>
      </w:pPr>
      <w:r>
        <w:rPr>
          <w:rFonts w:hint="eastAsia" w:cs="宋体"/>
          <w:bCs w:val="0"/>
          <w:lang w:val="zh-CN"/>
        </w:rPr>
        <w:t xml:space="preserve">本</w:t>
      </w:r>
      <w:r>
        <w:rPr>
          <w:rFonts w:hint="eastAsia" w:cs="宋体"/>
          <w:bCs w:val="0"/>
          <w:lang w:val="zh-CN"/>
        </w:rPr>
        <w:t xml:space="preserve">公</w:t>
      </w:r>
      <w:r>
        <w:rPr>
          <w:rFonts w:hint="eastAsia" w:cs="宋体"/>
          <w:bCs w:val="0"/>
          <w:lang w:val="zh-CN"/>
        </w:rPr>
        <w:t xml:space="preserve">司郑重声明，根据《政府采购促进中小企业发展管理</w:t>
      </w:r>
      <w:r>
        <w:rPr>
          <w:rFonts w:hint="eastAsia" w:cs="宋体"/>
          <w:bCs w:val="0"/>
          <w:lang w:val="zh-CN"/>
        </w:rPr>
        <w:t xml:space="preserve">办法》（财库﹝</w:t>
      </w:r>
      <w:r>
        <w:rPr>
          <w:rFonts w:cs="宋体"/>
          <w:bCs w:val="0"/>
          <w:lang w:val="zh-CN"/>
        </w:rPr>
        <w:t xml:space="preserve">2020﹞46 号）的</w:t>
      </w:r>
      <w:r>
        <w:rPr>
          <w:rFonts w:cs="宋体"/>
          <w:bCs w:val="0"/>
          <w:lang w:val="zh-CN"/>
        </w:rPr>
        <w:t xml:space="preserve">规定，本公司参加</w:t>
      </w:r>
      <w:r>
        <w:rPr>
          <w:rFonts w:ascii="Segoe UI Symbol" w:hAnsi="Segoe UI Symbol" w:cs="Segoe UI Symbol"/>
          <w:b/>
          <w:u w:val="single"/>
        </w:rPr>
        <w:t xml:space="preserve">常熟市人民政</w:t>
      </w:r>
      <w:r>
        <w:rPr>
          <w:rFonts w:ascii="Segoe UI Symbol" w:hAnsi="Segoe UI Symbol" w:cs="Segoe UI Symbol"/>
          <w:b/>
          <w:u w:val="single"/>
        </w:rPr>
        <w:t xml:space="preserve">府莫城街道办事处</w:t>
      </w:r>
      <w:r>
        <w:rPr>
          <w:rFonts w:cs="宋体"/>
          <w:lang w:val="zh-CN"/>
        </w:rPr>
        <w:t xml:space="preserve">的</w:t>
      </w:r>
      <w:r>
        <w:rPr>
          <w:rFonts w:ascii="Segoe UI Symbol" w:hAnsi="Segoe UI Symbol" w:cs="Segoe UI Symbol"/>
          <w:b/>
          <w:u w:val="single"/>
        </w:rPr>
        <w:t xml:space="preserve">莫城街道办事处2026上半年机关食堂净菜配送</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874"/>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cs="Segoe UI Symbol"/>
          <w:b/>
          <w:u w:val="single"/>
        </w:rPr>
        <w:t xml:space="preserve">莫城街道办事处2026上半年机关食堂净菜配送</w:t>
      </w:r>
      <w:r>
        <w:rPr>
          <w:rFonts w:hint="eastAsia" w:ascii="Segoe UI Symbol" w:hAnsi="Segoe UI Symbol" w:cs="Segoe UI Symbol"/>
          <w:b/>
          <w:u w:val="single"/>
        </w:rPr>
        <w:t xml:space="preserve">（标的名</w:t>
      </w:r>
      <w:r>
        <w:rPr>
          <w:rFonts w:hint="eastAsia" w:ascii="Segoe UI Symbol" w:hAnsi="Segoe UI Symbol" w:cs="Segoe UI Symbol"/>
          <w:b/>
          <w:u w:val="single"/>
        </w:rPr>
        <w:t xml:space="preserve">称）</w:t>
      </w:r>
      <w:r>
        <w:rPr>
          <w:rFonts w:cs="宋体"/>
          <w:bCs w:val="0"/>
          <w:lang w:val="zh-CN"/>
        </w:rPr>
        <w:t xml:space="preserve">，属于</w:t>
      </w:r>
      <w:r>
        <w:rPr>
          <w:rFonts w:hint="eastAsia" w:cs="宋体"/>
          <w:b/>
          <w:bCs w:val="0"/>
          <w:u w:val="single"/>
          <w:lang w:val="zh-CN"/>
        </w:rPr>
        <w:t xml:space="preserve">餐饮业</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rPr>
      </w:r>
      <w:r/>
    </w:p>
    <w:p>
      <w:pPr>
        <w:pStyle w:val="874"/>
        <w:ind w:firstLine="480"/>
        <w:spacing w:after="0" w:line="580" w:lineRule="exact"/>
        <w:rPr>
          <w:rFonts w:cs="宋体"/>
          <w:lang w:val="zh-CN"/>
        </w:rPr>
      </w:pPr>
      <w:r>
        <w:rPr>
          <w:rFonts w:cs="宋体"/>
          <w:lang w:val="zh-CN"/>
        </w:rPr>
        <w:t xml:space="preserve">以上企业，</w:t>
      </w:r>
      <w:r>
        <w:rPr>
          <w:rFonts w:cs="宋体"/>
          <w:lang w:val="zh-CN"/>
        </w:rPr>
        <w:t xml:space="preserve">不</w:t>
      </w:r>
      <w:r>
        <w:rPr>
          <w:rFonts w:cs="宋体"/>
          <w:lang w:val="zh-CN"/>
        </w:rPr>
        <w:t xml:space="preserve">属于大企业的分支机构，不存在控股股东</w:t>
      </w:r>
      <w:r>
        <w:rPr>
          <w:rFonts w:cs="宋体"/>
          <w:lang w:val="zh-CN"/>
        </w:rPr>
        <w:t xml:space="preserve">为大</w:t>
      </w:r>
      <w:r>
        <w:rPr>
          <w:rFonts w:cs="宋体"/>
          <w:lang w:val="zh-CN"/>
        </w:rPr>
        <w:t xml:space="preserve">企业的</w:t>
      </w:r>
      <w:r>
        <w:rPr>
          <w:rFonts w:cs="宋体"/>
          <w:lang w:val="zh-CN"/>
        </w:rPr>
        <w:t xml:space="preserve">情形，也不存在与大企业的负责人为同一</w:t>
      </w:r>
      <w:r>
        <w:rPr>
          <w:rFonts w:cs="宋体"/>
          <w:lang w:val="zh-CN"/>
        </w:rPr>
        <w:t xml:space="preserve">人的情形。</w:t>
      </w:r>
      <w:r/>
    </w:p>
    <w:p>
      <w:pPr>
        <w:pStyle w:val="874"/>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w:t>
      </w:r>
      <w:r>
        <w:rPr>
          <w:rFonts w:cs="宋体"/>
          <w:lang w:val="zh-CN"/>
        </w:rPr>
        <w:t xml:space="preserve">应责任。</w:t>
      </w:r>
      <w:r>
        <w:rPr>
          <w:rFonts w:hint="eastAsia" w:cs="宋体"/>
          <w:bCs w:val="0"/>
          <w:lang w:val="zh-CN"/>
        </w:rPr>
      </w:r>
      <w:r/>
    </w:p>
    <w:p>
      <w:pPr>
        <w:pStyle w:val="874"/>
        <w:spacing w:after="120" w:line="440" w:lineRule="exact"/>
        <w:widowControl w:val="off"/>
        <w:rPr>
          <w:rFonts w:hint="eastAsia" w:cs="宋体"/>
          <w:lang w:val="zh-CN"/>
        </w:rPr>
      </w:pPr>
      <w:r>
        <w:rPr>
          <w:rFonts w:hint="eastAsia" w:cs="宋体"/>
          <w:lang w:val="zh-CN"/>
        </w:rPr>
      </w:r>
      <w:r/>
    </w:p>
    <w:p>
      <w:pPr>
        <w:pStyle w:val="874"/>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74"/>
        <w:ind w:firstLine="3844"/>
        <w:spacing w:line="360" w:lineRule="auto"/>
        <w:widowControl w:val="off"/>
        <w:rPr>
          <w:rFonts w:hint="eastAsia"/>
          <w:b/>
        </w:rPr>
      </w:pPr>
      <w:r>
        <w:rPr>
          <w:b/>
        </w:rPr>
        <w:t xml:space="preserve">日</w:t>
      </w:r>
      <w:r>
        <w:rPr>
          <w:rFonts w:hint="eastAsia"/>
          <w:b/>
        </w:rPr>
        <w:t xml:space="preserve"> </w:t>
      </w:r>
      <w:r>
        <w:rPr>
          <w:b/>
        </w:rPr>
        <w:t xml:space="preserve">期：</w:t>
      </w:r>
      <w:r>
        <w:rPr>
          <w:b/>
        </w:rPr>
        <w:t xml:space="preserve">2025</w:t>
      </w:r>
      <w:r>
        <w:rPr>
          <w:b/>
        </w:rPr>
        <w:t xml:space="preserve">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74"/>
        <w:jc w:val="left"/>
        <w:spacing w:after="0" w:line="420" w:lineRule="exact"/>
        <w:widowControl w:val="off"/>
      </w:pPr>
      <w:r>
        <w:rPr>
          <w:rFonts w:hint="eastAsia"/>
        </w:rPr>
        <w:t xml:space="preserve">注：（1）从业人员、营业收入、资产总额填报上一年度数据，无上一年度数据的新成立企业可不</w:t>
      </w:r>
      <w:r>
        <w:rPr>
          <w:rFonts w:hint="eastAsia"/>
        </w:rPr>
        <w:t xml:space="preserve">填报。</w:t>
      </w:r>
      <w:r/>
    </w:p>
    <w:p>
      <w:pPr>
        <w:pStyle w:val="874"/>
        <w:jc w:val="left"/>
        <w:spacing w:after="0" w:line="420" w:lineRule="exact"/>
        <w:widowControl w:val="off"/>
        <w:rPr>
          <w:bCs w:val="0"/>
        </w:rPr>
      </w:pPr>
      <w:r>
        <w:rPr>
          <w:rFonts w:hint="eastAsia"/>
        </w:rPr>
        <w:t xml:space="preserve">（</w:t>
      </w: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874"/>
        <w:jc w:val="left"/>
        <w:spacing w:after="0" w:line="420" w:lineRule="exact"/>
        <w:rPr>
          <w:b/>
          <w:bCs w:val="0"/>
        </w:rPr>
      </w:pPr>
      <w:r>
        <w:rPr>
          <w:rFonts w:hint="eastAsia"/>
          <w:b/>
          <w:bCs w:val="0"/>
        </w:rPr>
        <w:t xml:space="preserve">（</w:t>
      </w:r>
      <w:r>
        <w:rPr>
          <w:b/>
          <w:bCs w:val="0"/>
        </w:rPr>
        <w:t xml:space="preserve">3）上述“中小企业声明函”格式原则上不得改动，因擅自改动引</w:t>
      </w:r>
      <w:r>
        <w:rPr>
          <w:b/>
          <w:bCs w:val="0"/>
        </w:rPr>
        <w:t xml:space="preserve">起</w:t>
      </w:r>
      <w:r>
        <w:rPr>
          <w:b/>
          <w:bCs w:val="0"/>
        </w:rPr>
        <w:t xml:space="preserve">的评审风险由供应商自行承担。</w:t>
      </w:r>
      <w:r>
        <w:rPr>
          <w:b/>
          <w:bCs w:val="0"/>
        </w:rPr>
      </w:r>
      <w:r/>
    </w:p>
    <w:p>
      <w:pPr>
        <w:pStyle w:val="874"/>
        <w:spacing w:after="0" w:line="420" w:lineRule="exact"/>
        <w:widowControl w:val="off"/>
        <w:rPr>
          <w:b/>
        </w:rPr>
      </w:pPr>
      <w:r>
        <w:rPr>
          <w:rFonts w:hint="eastAsia"/>
          <w:b/>
        </w:rPr>
        <w:t xml:space="preserve">（</w:t>
      </w:r>
      <w:r>
        <w:rPr>
          <w:b/>
        </w:rPr>
        <w:t xml:space="preserve">4</w:t>
      </w:r>
      <w:r>
        <w:rPr>
          <w:rFonts w:hint="eastAsia"/>
          <w:b/>
        </w:rPr>
        <w:t xml:space="preserve">）</w:t>
      </w:r>
      <w:r>
        <w:rPr>
          <w:rFonts w:hint="eastAsia"/>
          <w:b/>
        </w:rPr>
        <w:t xml:space="preserve">投标</w:t>
      </w:r>
      <w:r>
        <w:rPr>
          <w:rFonts w:hint="eastAsia"/>
          <w:b/>
        </w:rPr>
        <w:t xml:space="preserve">人</w:t>
      </w:r>
      <w:r>
        <w:rPr>
          <w:b/>
        </w:rPr>
        <w:t xml:space="preserve">应在</w:t>
      </w:r>
      <w:r>
        <w:rPr>
          <w:rFonts w:hint="eastAsia"/>
          <w:b/>
        </w:rPr>
        <w:t xml:space="preserve">投标文件</w:t>
      </w:r>
      <w:r>
        <w:rPr>
          <w:b/>
        </w:rPr>
        <w:t xml:space="preserve">中提供中小企业声明函。未按</w:t>
      </w:r>
      <w:r>
        <w:rPr>
          <w:rFonts w:hint="eastAsia"/>
          <w:b/>
        </w:rPr>
        <w:t xml:space="preserve">招</w:t>
      </w:r>
      <w:r>
        <w:rPr>
          <w:rFonts w:hint="eastAsia"/>
          <w:b/>
        </w:rPr>
        <w:t xml:space="preserve">标</w:t>
      </w:r>
      <w:r>
        <w:rPr>
          <w:b/>
        </w:rPr>
        <w:t xml:space="preserve">文件的规定在</w:t>
      </w:r>
      <w:r>
        <w:rPr>
          <w:rFonts w:hint="eastAsia"/>
          <w:b/>
        </w:rPr>
        <w:t xml:space="preserve">投标</w:t>
      </w:r>
      <w:r>
        <w:rPr>
          <w:b/>
        </w:rPr>
        <w:t xml:space="preserve">文件中提供有效的中小企业声明函的，</w:t>
      </w:r>
      <w:r>
        <w:rPr>
          <w:rFonts w:hint="eastAsia"/>
          <w:b/>
        </w:rPr>
        <w:t xml:space="preserve">否则相关风险将由</w:t>
      </w:r>
      <w:r>
        <w:rPr>
          <w:rFonts w:hint="eastAsia"/>
          <w:b/>
        </w:rPr>
        <w:t xml:space="preserve">投标人自行承担。</w:t>
      </w:r>
      <w:r>
        <w:rPr>
          <w:b/>
        </w:rPr>
      </w:r>
      <w:r/>
    </w:p>
    <w:p>
      <w:pPr>
        <w:pStyle w:val="874"/>
        <w:jc w:val="left"/>
        <w:spacing w:after="0" w:line="420" w:lineRule="exact"/>
        <w:widowControl w:val="off"/>
      </w:pPr>
      <w:r/>
      <w:bookmarkStart w:id="105" w:name="OLE_LINK3"/>
      <w:r>
        <w:rPr>
          <w:rFonts w:hint="eastAsia"/>
        </w:rPr>
        <w:t xml:space="preserve">（5）</w:t>
      </w:r>
      <w:r>
        <w:t xml:space="preserve">工信部联企业〔2011〕300号</w:t>
      </w:r>
      <w:r>
        <w:rPr>
          <w:rFonts w:hint="eastAsia"/>
        </w:rPr>
        <w:t xml:space="preserve">行业划型标准为：</w:t>
      </w:r>
      <w:r/>
    </w:p>
    <w:p>
      <w:pPr>
        <w:pStyle w:val="874"/>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。营业收入20000万元以下的为中小微型企业。其中，营业收入500万元</w:t>
      </w:r>
      <w:r>
        <w:rPr>
          <w:rFonts w:hint="eastAsia"/>
        </w:rPr>
        <w:t xml:space="preserve">及以上的为</w:t>
      </w:r>
      <w:r>
        <w:rPr>
          <w:rFonts w:hint="eastAsia"/>
        </w:rPr>
        <w:t xml:space="preserve">中型企业，营业收入50万元及以上的为小型企业，营业收入50万元以下的为微型企业。</w:t>
      </w:r>
      <w:r/>
    </w:p>
    <w:p>
      <w:pPr>
        <w:pStyle w:val="874"/>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。从业人员1000人以下或营业收入40000万元以下的为中小微型企业。其中，从业人员300人</w:t>
      </w:r>
      <w:r>
        <w:rPr>
          <w:rFonts w:hint="eastAsia"/>
        </w:rPr>
        <w:t xml:space="preserve">及</w:t>
      </w:r>
      <w:r>
        <w:rPr>
          <w:rFonts w:hint="eastAsia"/>
        </w:rPr>
        <w:t xml:space="preserve">以上，且营业收入2000万元及以上的</w:t>
      </w:r>
      <w:r>
        <w:rPr>
          <w:rFonts w:hint="eastAsia"/>
        </w:rPr>
        <w:t xml:space="preserve">为中</w:t>
      </w:r>
      <w:r>
        <w:rPr>
          <w:rFonts w:hint="eastAsia"/>
        </w:rPr>
        <w:t xml:space="preserve">型企业</w:t>
      </w:r>
      <w:r>
        <w:rPr>
          <w:rFonts w:hint="eastAsia"/>
        </w:rPr>
        <w:t xml:space="preserve">；从业人员20人及以上，且营业收入3</w:t>
      </w:r>
      <w:r>
        <w:rPr>
          <w:rFonts w:hint="eastAsia"/>
        </w:rPr>
        <w:t xml:space="preserve">00万元及以上的为小型企业；从业人员20人以下或营业收入300万元以</w:t>
      </w:r>
      <w:r>
        <w:rPr>
          <w:rFonts w:hint="eastAsia"/>
        </w:rPr>
        <w:t xml:space="preserve">下的为微型企业。</w:t>
      </w:r>
      <w:r/>
    </w:p>
    <w:p>
      <w:pPr>
        <w:pStyle w:val="874"/>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w:t>
      </w:r>
      <w:r>
        <w:rPr>
          <w:rFonts w:hint="eastAsia"/>
        </w:rPr>
        <w:t xml:space="preserve">的为中型企</w:t>
      </w:r>
      <w:r>
        <w:rPr>
          <w:rFonts w:hint="eastAsia"/>
        </w:rPr>
        <w:t xml:space="preserve">业；营业收入300万元及以上，且资产总额300万元及以上的为小型企业；营业收入300万元以下或资产总额300万元以下的为微型企业。</w:t>
      </w:r>
      <w:r/>
    </w:p>
    <w:p>
      <w:pPr>
        <w:pStyle w:val="874"/>
        <w:jc w:val="left"/>
        <w:spacing w:after="0" w:line="420" w:lineRule="exact"/>
        <w:widowControl w:val="off"/>
      </w:pPr>
      <w:r>
        <w:rPr>
          <w:rFonts w:hint="eastAsia"/>
          <w:b/>
        </w:rPr>
        <w:t xml:space="preserve">（四）批发业</w:t>
      </w:r>
      <w:r>
        <w:rPr>
          <w:rFonts w:hint="eastAsia"/>
        </w:rPr>
        <w:t xml:space="preserve">。从业人员200人以下或营业收入4000</w:t>
      </w:r>
      <w:r>
        <w:rPr>
          <w:rFonts w:hint="eastAsia"/>
        </w:rPr>
        <w:t xml:space="preserve">0</w:t>
      </w:r>
      <w:r>
        <w:rPr>
          <w:rFonts w:hint="eastAsia"/>
        </w:rPr>
        <w:t xml:space="preserve">万元以下的为中小微型企业。其中，从业</w:t>
      </w:r>
      <w:r>
        <w:rPr>
          <w:rFonts w:hint="eastAsia"/>
        </w:rPr>
        <w:t xml:space="preserve">人员</w:t>
      </w:r>
      <w:r>
        <w:rPr>
          <w:rFonts w:hint="eastAsia"/>
        </w:rPr>
        <w:t xml:space="preserve">20人</w:t>
      </w:r>
      <w:r>
        <w:rPr>
          <w:rFonts w:hint="eastAsia"/>
        </w:rPr>
        <w:t xml:space="preserve">及以上，且营业收入5000万元及以上</w:t>
      </w:r>
      <w:r>
        <w:rPr>
          <w:rFonts w:hint="eastAsia"/>
        </w:rPr>
        <w:t xml:space="preserve">的为中型企业；从业人员5人及以上，且营业收入1000万元及以上的为小</w:t>
      </w:r>
      <w:r>
        <w:rPr>
          <w:rFonts w:hint="eastAsia"/>
        </w:rPr>
        <w:t xml:space="preserve">型企业；从业人员5人以下或营业收入1000万元以下的为微型企业。</w:t>
      </w:r>
      <w:r/>
    </w:p>
    <w:p>
      <w:pPr>
        <w:pStyle w:val="874"/>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w:t>
      </w:r>
      <w:r>
        <w:rPr>
          <w:rFonts w:hint="eastAsia"/>
        </w:rPr>
        <w:t xml:space="preserve">及以上，且</w:t>
      </w:r>
      <w:r>
        <w:rPr>
          <w:rFonts w:hint="eastAsia"/>
        </w:rPr>
        <w:t xml:space="preserve">营业收入500万元及以上的为中型企业；从业人员10人及以上，且营业收入100万元及以上的为小型企业；从业人员10人以下或营业收入100万元以下的为微型企业。</w:t>
      </w:r>
      <w:r/>
    </w:p>
    <w:p>
      <w:pPr>
        <w:pStyle w:val="874"/>
        <w:jc w:val="left"/>
        <w:spacing w:after="0" w:line="420" w:lineRule="exact"/>
        <w:widowControl w:val="off"/>
      </w:pPr>
      <w:r>
        <w:rPr>
          <w:rFonts w:hint="eastAsia"/>
          <w:b/>
        </w:rPr>
        <w:t xml:space="preserve">（六）交通运输业</w:t>
      </w:r>
      <w:r>
        <w:rPr>
          <w:rFonts w:hint="eastAsia"/>
        </w:rPr>
        <w:t xml:space="preserve">。从业人员</w:t>
      </w:r>
      <w:r>
        <w:rPr>
          <w:rFonts w:hint="eastAsia"/>
        </w:rPr>
        <w:t xml:space="preserve">1</w:t>
      </w:r>
      <w:r>
        <w:rPr>
          <w:rFonts w:hint="eastAsia"/>
        </w:rPr>
        <w:t xml:space="preserve">000人以下或营业收入30000万元</w:t>
      </w:r>
      <w:r>
        <w:rPr>
          <w:rFonts w:hint="eastAsia"/>
        </w:rPr>
        <w:t xml:space="preserve">以下</w:t>
      </w:r>
      <w:r>
        <w:rPr>
          <w:rFonts w:hint="eastAsia"/>
        </w:rPr>
        <w:t xml:space="preserve">的为中</w:t>
      </w:r>
      <w:r>
        <w:rPr>
          <w:rFonts w:hint="eastAsia"/>
        </w:rPr>
        <w:t xml:space="preserve">小微型企业。其中，从业人员300人及</w:t>
      </w:r>
      <w:r>
        <w:rPr>
          <w:rFonts w:hint="eastAsia"/>
        </w:rPr>
        <w:t xml:space="preserve">以上，且营业收入3000万元及以上的为中型企业；从业人员20人及以上</w:t>
      </w:r>
      <w:r>
        <w:rPr>
          <w:rFonts w:hint="eastAsia"/>
        </w:rPr>
        <w:t xml:space="preserve">，且营业收入200万元及以上的为小型企业；从业人员20人以下或营业收入200万元以下的为微型企业。</w:t>
      </w:r>
      <w:r/>
    </w:p>
    <w:p>
      <w:pPr>
        <w:pStyle w:val="874"/>
        <w:jc w:val="left"/>
        <w:spacing w:after="0" w:line="420" w:lineRule="exact"/>
        <w:widowControl w:val="off"/>
      </w:pPr>
      <w:r>
        <w:rPr>
          <w:rFonts w:hint="eastAsia"/>
          <w:b/>
        </w:rPr>
        <w:t xml:space="preserve">（七）仓储业</w:t>
      </w:r>
      <w:r>
        <w:rPr>
          <w:rFonts w:hint="eastAsia"/>
        </w:rPr>
        <w:t xml:space="preserve">。从业人员200人以下或营业收入30000万元以下的为</w:t>
      </w:r>
      <w:r>
        <w:rPr>
          <w:rFonts w:hint="eastAsia"/>
        </w:rPr>
        <w:t xml:space="preserve">中小微型企</w:t>
      </w:r>
      <w:r>
        <w:rPr>
          <w:rFonts w:hint="eastAsia"/>
        </w:rPr>
        <w:t xml:space="preserve">业。其中，从业人员100人及以上，且营业收入1000万元及以上的为中型企业；从业人员20人及以上，且营业收入100万元及以上的为小型企业；从业人员20人以下或营业收入100万元以下的为</w:t>
      </w:r>
      <w:r>
        <w:rPr>
          <w:rFonts w:hint="eastAsia"/>
        </w:rPr>
        <w:t xml:space="preserve">微</w:t>
      </w:r>
      <w:r>
        <w:rPr>
          <w:rFonts w:hint="eastAsia"/>
        </w:rPr>
        <w:t xml:space="preserve">型企业。</w:t>
      </w:r>
      <w:r/>
    </w:p>
    <w:p>
      <w:pPr>
        <w:pStyle w:val="874"/>
        <w:jc w:val="left"/>
        <w:spacing w:after="0" w:line="420" w:lineRule="exact"/>
        <w:widowControl w:val="off"/>
      </w:pPr>
      <w:r>
        <w:rPr>
          <w:rFonts w:hint="eastAsia"/>
          <w:b/>
        </w:rPr>
        <w:t xml:space="preserve">（八）邮政业</w:t>
      </w:r>
      <w:r>
        <w:rPr>
          <w:rFonts w:hint="eastAsia"/>
        </w:rPr>
        <w:t xml:space="preserve">。从业人员10</w:t>
      </w:r>
      <w:r>
        <w:rPr>
          <w:rFonts w:hint="eastAsia"/>
        </w:rPr>
        <w:t xml:space="preserve">00</w:t>
      </w:r>
      <w:r>
        <w:rPr>
          <w:rFonts w:hint="eastAsia"/>
        </w:rPr>
        <w:t xml:space="preserve">人以下</w:t>
      </w:r>
      <w:r>
        <w:rPr>
          <w:rFonts w:hint="eastAsia"/>
        </w:rPr>
        <w:t xml:space="preserve">或营业收入30000万元以下的为中小</w:t>
      </w:r>
      <w:r>
        <w:rPr>
          <w:rFonts w:hint="eastAsia"/>
        </w:rPr>
        <w:t xml:space="preserve">微型企业。其中，从业人员300人及以上，且营业收入2000万元及以上</w:t>
      </w:r>
      <w:r>
        <w:rPr>
          <w:rFonts w:hint="eastAsia"/>
        </w:rPr>
        <w:t xml:space="preserve">的为中型企业；从业人员20人及以上，且营业收入100万元及以上的为小型企业；从业人员20人以下或营业收入100万元以下的为微型企业。</w:t>
      </w:r>
      <w:r/>
    </w:p>
    <w:p>
      <w:pPr>
        <w:pStyle w:val="874"/>
        <w:jc w:val="left"/>
        <w:spacing w:after="0" w:line="420" w:lineRule="exact"/>
        <w:widowControl w:val="off"/>
      </w:pPr>
      <w:r>
        <w:rPr>
          <w:rFonts w:hint="eastAsia"/>
          <w:b/>
        </w:rPr>
        <w:t xml:space="preserve">（九）住宿业</w:t>
      </w:r>
      <w:r>
        <w:rPr>
          <w:rFonts w:hint="eastAsia"/>
        </w:rPr>
        <w:t xml:space="preserve">。从业人员300人以</w:t>
      </w:r>
      <w:r>
        <w:rPr>
          <w:rFonts w:hint="eastAsia"/>
        </w:rPr>
        <w:t xml:space="preserve">下或营业收</w:t>
      </w:r>
      <w:r>
        <w:rPr>
          <w:rFonts w:hint="eastAsia"/>
        </w:rPr>
        <w:t xml:space="preserve">入10000万元以下的为中小微型企业。其中，从业人员100人及以上，且营业收入2000万元及以上的为中型企业；从业人员10人及以上，且营业收入100万元及以上的为小型企业；从业人员10</w:t>
      </w:r>
      <w:r>
        <w:rPr>
          <w:rFonts w:hint="eastAsia"/>
        </w:rPr>
        <w:t xml:space="preserve">人</w:t>
      </w:r>
      <w:r>
        <w:rPr>
          <w:rFonts w:hint="eastAsia"/>
        </w:rPr>
        <w:t xml:space="preserve">以下或营业收入100万元以下的为微型</w:t>
      </w:r>
      <w:r>
        <w:rPr>
          <w:rFonts w:hint="eastAsia"/>
        </w:rPr>
        <w:t xml:space="preserve">企业</w:t>
      </w:r>
      <w:r>
        <w:rPr>
          <w:rFonts w:hint="eastAsia"/>
        </w:rPr>
        <w:t xml:space="preserve">。</w:t>
      </w:r>
      <w:r/>
    </w:p>
    <w:p>
      <w:pPr>
        <w:pStyle w:val="874"/>
        <w:jc w:val="left"/>
        <w:spacing w:after="0" w:line="420" w:lineRule="exact"/>
        <w:widowControl w:val="off"/>
      </w:pPr>
      <w:r>
        <w:rPr>
          <w:rFonts w:hint="eastAsia"/>
          <w:b/>
        </w:rPr>
        <w:t xml:space="preserve">（</w:t>
      </w:r>
      <w:r>
        <w:rPr>
          <w:rFonts w:hint="eastAsia"/>
          <w:b/>
        </w:rPr>
        <w:t xml:space="preserve">十）餐饮业</w:t>
      </w:r>
      <w:r>
        <w:rPr>
          <w:rFonts w:hint="eastAsia"/>
        </w:rPr>
        <w:t xml:space="preserve">。从业人员300人以下或营</w:t>
      </w:r>
      <w:r>
        <w:rPr>
          <w:rFonts w:hint="eastAsia"/>
        </w:rPr>
        <w:t xml:space="preserve">业收入10000万元以下的为中小微型企业。其中，从业人员100人及以</w:t>
      </w:r>
      <w:r>
        <w:rPr>
          <w:rFonts w:hint="eastAsia"/>
        </w:rPr>
        <w:t xml:space="preserve">上，且营业收入2000万元及以上的为中型企业；从业人员10人及以上，且营业收入100万元及以上的为小型企业；从业人员10人以下或营业收入100万元以下的为微型企业</w:t>
      </w:r>
      <w:r>
        <w:rPr>
          <w:rFonts w:hint="eastAsia"/>
        </w:rPr>
        <w:t xml:space="preserve">。</w:t>
      </w:r>
      <w:r/>
    </w:p>
    <w:p>
      <w:pPr>
        <w:pStyle w:val="874"/>
        <w:jc w:val="left"/>
        <w:spacing w:after="0" w:line="420" w:lineRule="exact"/>
        <w:widowControl w:val="off"/>
      </w:pPr>
      <w:r>
        <w:rPr>
          <w:rFonts w:hint="eastAsia"/>
          <w:b/>
        </w:rPr>
        <w:t xml:space="preserve">（十一）信</w:t>
      </w:r>
      <w:r>
        <w:rPr>
          <w:rFonts w:hint="eastAsia"/>
          <w:b/>
        </w:rPr>
        <w:t xml:space="preserve">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w:t>
      </w:r>
      <w:r>
        <w:rPr>
          <w:rFonts w:hint="eastAsia"/>
        </w:rPr>
        <w:t xml:space="preserve">1</w:t>
      </w:r>
      <w:r>
        <w:rPr>
          <w:rFonts w:hint="eastAsia"/>
        </w:rPr>
        <w:t xml:space="preserve">00万元及以上的为小型企业；从业人员</w:t>
      </w:r>
      <w:r>
        <w:rPr>
          <w:rFonts w:hint="eastAsia"/>
        </w:rPr>
        <w:t xml:space="preserve">10</w:t>
      </w:r>
      <w:r>
        <w:rPr>
          <w:rFonts w:hint="eastAsia"/>
        </w:rPr>
        <w:t xml:space="preserve">人以下</w:t>
      </w:r>
      <w:r>
        <w:rPr>
          <w:rFonts w:hint="eastAsia"/>
        </w:rPr>
        <w:t xml:space="preserve">或营业收入100万元以下的为微型企业</w:t>
      </w:r>
      <w:r>
        <w:rPr>
          <w:rFonts w:hint="eastAsia"/>
        </w:rPr>
        <w:t xml:space="preserve">。</w:t>
      </w:r>
      <w:r/>
    </w:p>
    <w:p>
      <w:pPr>
        <w:pStyle w:val="874"/>
        <w:jc w:val="left"/>
        <w:spacing w:after="0" w:line="420" w:lineRule="exact"/>
        <w:widowControl w:val="off"/>
      </w:pPr>
      <w:r>
        <w:rPr>
          <w:rFonts w:hint="eastAsia"/>
          <w:b/>
        </w:rPr>
        <w:t xml:space="preserve">（十二）软件和信息技术服务业</w:t>
      </w:r>
      <w:r>
        <w:rPr>
          <w:rFonts w:hint="eastAsia"/>
        </w:rPr>
        <w:t xml:space="preserve">。从业人员300人以下或营业收入10</w:t>
      </w:r>
      <w:r>
        <w:rPr>
          <w:rFonts w:hint="eastAsia"/>
        </w:rPr>
        <w:t xml:space="preserve">000万元以下的为中小微型企业。其中，从业人员100人及以上，且营业收入1000万元及以上的为中型企业；从业人员10人及以上，且营业收入50万元及以上的为小型企业；从</w:t>
      </w:r>
      <w:r>
        <w:rPr>
          <w:rFonts w:hint="eastAsia"/>
        </w:rPr>
        <w:t xml:space="preserve">业人员10</w:t>
      </w:r>
      <w:r>
        <w:rPr>
          <w:rFonts w:hint="eastAsia"/>
        </w:rPr>
        <w:t xml:space="preserve">人以下或营业收入50</w:t>
      </w:r>
      <w:r>
        <w:rPr>
          <w:rFonts w:hint="eastAsia"/>
        </w:rPr>
        <w:t xml:space="preserve">万元以下的为微型企业。</w:t>
      </w:r>
      <w:r/>
    </w:p>
    <w:p>
      <w:pPr>
        <w:pStyle w:val="874"/>
        <w:jc w:val="left"/>
        <w:spacing w:after="0" w:line="420" w:lineRule="exact"/>
        <w:widowControl w:val="off"/>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w:t>
      </w:r>
      <w:r>
        <w:rPr>
          <w:rFonts w:hint="eastAsia"/>
        </w:rPr>
        <w:t xml:space="preserve">额</w:t>
      </w:r>
      <w:r>
        <w:rPr>
          <w:rFonts w:hint="eastAsia"/>
        </w:rPr>
        <w:t xml:space="preserve">5000万元及以上的为中型企业；营业</w:t>
      </w:r>
      <w:r>
        <w:rPr>
          <w:rFonts w:hint="eastAsia"/>
        </w:rPr>
        <w:t xml:space="preserve">收入</w:t>
      </w:r>
      <w:r>
        <w:rPr>
          <w:rFonts w:hint="eastAsia"/>
        </w:rPr>
        <w:t xml:space="preserve">100</w:t>
      </w:r>
      <w:r>
        <w:rPr>
          <w:rFonts w:hint="eastAsia"/>
        </w:rPr>
        <w:t xml:space="preserve">万元及以上，且资产总额2000万元及</w:t>
      </w:r>
      <w:r>
        <w:rPr>
          <w:rFonts w:hint="eastAsia"/>
        </w:rPr>
        <w:t xml:space="preserve">以上的为小型企业；营业收入100万元以下或资产总额2000万元以下的</w:t>
      </w:r>
      <w:r>
        <w:rPr>
          <w:rFonts w:hint="eastAsia"/>
        </w:rPr>
        <w:t xml:space="preserve">为微型企业。</w:t>
      </w:r>
      <w:r/>
    </w:p>
    <w:p>
      <w:pPr>
        <w:pStyle w:val="874"/>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w:t>
      </w:r>
      <w:r>
        <w:rPr>
          <w:rFonts w:hint="eastAsia"/>
        </w:rPr>
        <w:t xml:space="preserve">业；从业人</w:t>
      </w:r>
      <w:r>
        <w:rPr>
          <w:rFonts w:hint="eastAsia"/>
        </w:rPr>
        <w:t xml:space="preserve">员100人及以上，且营业收入500万元及以上的为小型企业；从业人员100人以下或营业收入500万元以下的为微型企业。</w:t>
      </w:r>
      <w:r/>
    </w:p>
    <w:p>
      <w:pPr>
        <w:pStyle w:val="874"/>
        <w:jc w:val="left"/>
        <w:spacing w:after="0" w:line="420" w:lineRule="exact"/>
        <w:widowControl w:val="off"/>
      </w:pPr>
      <w:r>
        <w:rPr>
          <w:rFonts w:hint="eastAsia"/>
          <w:b/>
        </w:rPr>
        <w:t xml:space="preserve">（十五）租赁和商务服务业</w:t>
      </w:r>
      <w:r>
        <w:rPr>
          <w:rFonts w:hint="eastAsia"/>
        </w:rPr>
        <w:t xml:space="preserve">。从业人员300人以下或资产总额12000</w:t>
      </w:r>
      <w:r>
        <w:rPr>
          <w:rFonts w:hint="eastAsia"/>
        </w:rPr>
        <w:t xml:space="preserve">0</w:t>
      </w:r>
      <w:r>
        <w:rPr>
          <w:rFonts w:hint="eastAsia"/>
        </w:rPr>
        <w:t xml:space="preserve">万元以下的为中小微型企业。其中，从业</w:t>
      </w:r>
      <w:r>
        <w:rPr>
          <w:rFonts w:hint="eastAsia"/>
        </w:rPr>
        <w:t xml:space="preserve">人员</w:t>
      </w:r>
      <w:r>
        <w:rPr>
          <w:rFonts w:hint="eastAsia"/>
        </w:rPr>
        <w:t xml:space="preserve">100</w:t>
      </w:r>
      <w:r>
        <w:rPr>
          <w:rFonts w:hint="eastAsia"/>
        </w:rPr>
        <w:t xml:space="preserve">人及以上，且资产总额8000万元及以</w:t>
      </w:r>
      <w:r>
        <w:rPr>
          <w:rFonts w:hint="eastAsia"/>
        </w:rPr>
        <w:t xml:space="preserve">上的为中型企业；从业人员10人及以上，且资产总额100万元及以上的为</w:t>
      </w:r>
      <w:r>
        <w:rPr>
          <w:rFonts w:hint="eastAsia"/>
        </w:rPr>
        <w:t xml:space="preserve">小型企业；从业人员10人以下或资产总额100万元以下的为微型企业。</w:t>
      </w:r>
      <w:r/>
    </w:p>
    <w:p>
      <w:pPr>
        <w:pStyle w:val="874"/>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w:t>
      </w:r>
      <w:r>
        <w:rPr>
          <w:rFonts w:hint="eastAsia"/>
        </w:rPr>
        <w:t xml:space="preserve">企业；从业</w:t>
      </w:r>
      <w:r>
        <w:rPr>
          <w:rFonts w:hint="eastAsia"/>
        </w:rPr>
        <w:t xml:space="preserve">人员10人及以上的为小型企业；从业人员10人以下的为微型企业。</w:t>
      </w:r>
      <w:bookmarkEnd w:id="105"/>
      <w:r>
        <w:rPr>
          <w:rFonts w:hint="eastAsia"/>
          <w:b/>
          <w:highlight w:val="yellow"/>
        </w:rPr>
      </w:r>
      <w:r/>
    </w:p>
    <w:p>
      <w:pPr>
        <w:pStyle w:val="876"/>
        <w:jc w:val="center"/>
        <w:spacing w:before="0"/>
        <w:widowControl w:val="off"/>
        <w:rPr>
          <w:rFonts w:hint="eastAsia" w:ascii="宋体" w:hAnsi="宋体"/>
        </w:rPr>
      </w:pPr>
      <w:r>
        <w:rPr>
          <w:b w:val="0"/>
        </w:rPr>
        <w:br w:type="page" w:clear="all"/>
      </w:r>
      <w:bookmarkStart w:id="106" w:name="_Toc208318843"/>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残疾人福利性单位声明函</w:t>
      </w:r>
      <w:bookmarkEnd w:id="106"/>
      <w:r>
        <w:rPr>
          <w:rFonts w:hint="eastAsia" w:ascii="宋体" w:hAnsi="宋体"/>
        </w:rPr>
      </w:r>
      <w:r/>
    </w:p>
    <w:p>
      <w:pPr>
        <w:pStyle w:val="874"/>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74"/>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w:t>
      </w:r>
      <w:r>
        <w:rPr>
          <w:rFonts w:hint="eastAsia"/>
          <w:bCs w:val="0"/>
          <w:spacing w:val="6"/>
        </w:rPr>
        <w:t xml:space="preserve">关</w:t>
      </w:r>
      <w:r>
        <w:rPr>
          <w:rFonts w:hint="eastAsia"/>
          <w:bCs w:val="0"/>
          <w:spacing w:val="6"/>
        </w:rPr>
        <w:t xml:space="preserve">于促进残疾人就业政府采购政策的通知》</w:t>
      </w:r>
      <w:r>
        <w:rPr>
          <w:rFonts w:hint="eastAsia"/>
          <w:bCs w:val="0"/>
          <w:spacing w:val="6"/>
        </w:rPr>
        <w:t xml:space="preserve">（财</w:t>
      </w:r>
      <w:r>
        <w:rPr>
          <w:rFonts w:hint="eastAsia"/>
          <w:bCs w:val="0"/>
          <w:spacing w:val="6"/>
        </w:rPr>
        <w:t xml:space="preserve">库</w:t>
      </w:r>
      <w:r>
        <w:rPr>
          <w:rFonts w:hint="eastAsia"/>
          <w:bCs w:val="0"/>
          <w:spacing w:val="-4"/>
        </w:rPr>
        <w:t xml:space="preserve">〔2</w:t>
      </w:r>
      <w:r>
        <w:rPr>
          <w:rFonts w:hint="eastAsia"/>
          <w:bCs w:val="0"/>
          <w:spacing w:val="-4"/>
        </w:rPr>
        <w:t xml:space="preserve">017〕141</w:t>
      </w:r>
      <w:r>
        <w:rPr>
          <w:rFonts w:hint="eastAsia"/>
          <w:bCs w:val="0"/>
          <w:spacing w:val="6"/>
        </w:rPr>
        <w:t xml:space="preserve">号）的规定，本单位为符</w:t>
      </w:r>
      <w:r>
        <w:rPr>
          <w:rFonts w:hint="eastAsia"/>
          <w:bCs w:val="0"/>
          <w:spacing w:val="6"/>
        </w:rPr>
        <w:t xml:space="preserve">合条件的残疾人福利性单位，且本单位参加</w:t>
      </w:r>
      <w:r>
        <w:rPr>
          <w:rFonts w:ascii="Segoe UI Symbol" w:hAnsi="Segoe UI Symbol" w:cs="Segoe UI Symbol"/>
          <w:u w:val="single"/>
        </w:rPr>
        <w:t xml:space="preserve">常熟市人民政府莫城街道办事处</w:t>
      </w:r>
      <w:r>
        <w:rPr>
          <w:rFonts w:hint="eastAsia"/>
          <w:bCs w:val="0"/>
          <w:spacing w:val="6"/>
        </w:rPr>
        <w:t xml:space="preserve">单</w:t>
      </w:r>
      <w:r>
        <w:rPr>
          <w:rFonts w:hint="eastAsia"/>
          <w:bCs w:val="0"/>
          <w:spacing w:val="6"/>
        </w:rPr>
        <w:t xml:space="preserve">位的_</w:t>
      </w:r>
      <w:r>
        <w:rPr>
          <w:rFonts w:ascii="Segoe UI Symbol" w:hAnsi="Segoe UI Symbol" w:cs="Segoe UI Symbol"/>
          <w:bCs w:val="0"/>
          <w:u w:val="single"/>
        </w:rPr>
        <w:t xml:space="preserve">莫城街道办事处2026上半年机关食堂净菜配送</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JSZC-320581-CSJY-G2025-0045</w:t>
      </w:r>
      <w:r>
        <w:rPr>
          <w:rFonts w:hint="eastAsia" w:cs="宋体"/>
          <w:bCs w:val="0"/>
          <w:lang w:val="zh-CN"/>
        </w:rPr>
        <w:t xml:space="preserve">）</w:t>
      </w:r>
      <w:r>
        <w:rPr>
          <w:rFonts w:hint="eastAsia"/>
          <w:bCs w:val="0"/>
          <w:spacing w:val="6"/>
        </w:rPr>
        <w:t xml:space="preserve">采购活动提供本单位制造的货物（由本单位</w:t>
      </w:r>
      <w:r>
        <w:rPr>
          <w:rFonts w:hint="eastAsia"/>
          <w:bCs w:val="0"/>
          <w:spacing w:val="6"/>
        </w:rPr>
        <w:t xml:space="preserve">承担工程/提</w:t>
      </w:r>
      <w:r>
        <w:rPr>
          <w:rFonts w:hint="eastAsia"/>
          <w:bCs w:val="0"/>
          <w:spacing w:val="6"/>
        </w:rPr>
        <w:t xml:space="preserve">供服务），或者提供其他残疾人福利性单位制造的货物（不包括使用非残疾人福利性单位注册商标的货物）。</w:t>
      </w:r>
      <w:r/>
    </w:p>
    <w:p>
      <w:pPr>
        <w:pStyle w:val="874"/>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874"/>
        <w:ind w:firstLine="504"/>
        <w:spacing w:after="0" w:line="580" w:lineRule="exact"/>
        <w:widowControl w:val="off"/>
        <w:rPr>
          <w:rFonts w:hint="eastAsia"/>
          <w:bCs w:val="0"/>
          <w:spacing w:val="6"/>
        </w:rPr>
      </w:pPr>
      <w:r>
        <w:rPr>
          <w:rFonts w:hint="eastAsia"/>
          <w:bCs w:val="0"/>
          <w:spacing w:val="6"/>
        </w:rPr>
      </w:r>
      <w:r/>
    </w:p>
    <w:p>
      <w:pPr>
        <w:pStyle w:val="874"/>
        <w:ind w:firstLine="504"/>
        <w:spacing w:after="0" w:line="580" w:lineRule="exact"/>
        <w:widowControl w:val="off"/>
        <w:rPr>
          <w:rFonts w:hint="eastAsia"/>
          <w:bCs w:val="0"/>
          <w:spacing w:val="6"/>
        </w:rPr>
      </w:pPr>
      <w:r>
        <w:rPr>
          <w:rFonts w:hint="eastAsia"/>
          <w:bCs w:val="0"/>
          <w:spacing w:val="6"/>
        </w:rPr>
      </w:r>
      <w:r/>
    </w:p>
    <w:p>
      <w:pPr>
        <w:pStyle w:val="874"/>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w:t>
      </w:r>
      <w:r>
        <w:rPr>
          <w:rFonts w:hint="eastAsia" w:cs="宋体"/>
          <w:b/>
          <w:color w:val="000000"/>
        </w:rPr>
        <w:t xml:space="preserve">A</w:t>
      </w:r>
      <w:r>
        <w:rPr>
          <w:rFonts w:hint="eastAsia" w:cs="宋体"/>
          <w:b/>
          <w:color w:val="000000"/>
        </w:rPr>
        <w:t xml:space="preserve">电子公章）：</w:t>
      </w:r>
      <w:r>
        <w:rPr>
          <w:rFonts w:hint="eastAsia"/>
          <w:b/>
        </w:rPr>
      </w:r>
      <w:r/>
    </w:p>
    <w:p>
      <w:pPr>
        <w:pStyle w:val="874"/>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876"/>
        <w:jc w:val="center"/>
        <w:spacing w:before="0" w:line="440" w:lineRule="exact"/>
        <w:widowControl w:val="off"/>
        <w:rPr>
          <w:rFonts w:ascii="宋体" w:hAnsi="宋体"/>
        </w:rPr>
      </w:pPr>
      <w:r/>
      <w:bookmarkStart w:id="107" w:name="_Toc103080658"/>
      <w:r/>
      <w:bookmarkStart w:id="108" w:name="_Toc514153165"/>
      <w:r/>
      <w:bookmarkStart w:id="109" w:name="_Toc7399"/>
      <w:r/>
      <w:bookmarkStart w:id="110" w:name="_Toc5319"/>
      <w:r/>
      <w:bookmarkStart w:id="111" w:name="_Toc21484"/>
      <w:r>
        <w:rPr>
          <w:b w:val="0"/>
          <w:bCs w:val="0"/>
        </w:rPr>
        <w:br w:type="page" w:clear="all"/>
      </w:r>
      <w:bookmarkStart w:id="112" w:name="_Toc208318844"/>
      <w:r>
        <w:rPr>
          <w:rFonts w:hint="eastAsia" w:ascii="宋体" w:hAnsi="宋体"/>
        </w:rPr>
        <w:t xml:space="preserve">附件</w:t>
      </w:r>
      <w:r>
        <w:rPr>
          <w:rFonts w:ascii="宋体" w:hAnsi="宋体"/>
        </w:rPr>
        <w:t xml:space="preserve">7</w:t>
      </w:r>
      <w:r>
        <w:rPr>
          <w:rFonts w:ascii="宋体" w:hAnsi="宋体"/>
        </w:rPr>
        <w:t xml:space="preserve">、投标函</w:t>
      </w:r>
      <w:bookmarkEnd w:id="112"/>
      <w:r>
        <w:rPr>
          <w:rFonts w:ascii="宋体" w:hAnsi="宋体"/>
        </w:rPr>
      </w:r>
      <w:r/>
    </w:p>
    <w:p>
      <w:pPr>
        <w:pStyle w:val="874"/>
        <w:spacing w:after="0" w:line="440" w:lineRule="exact"/>
        <w:widowControl w:val="off"/>
      </w:pPr>
      <w:r>
        <w:t xml:space="preserve">致：</w:t>
      </w:r>
      <w:r>
        <w:t xml:space="preserve">江苏</w:t>
      </w:r>
      <w:r>
        <w:t xml:space="preserve">杰源</w:t>
      </w:r>
      <w:r>
        <w:t xml:space="preserve">工程管理咨询有限公司</w:t>
      </w:r>
      <w:r/>
    </w:p>
    <w:p>
      <w:pPr>
        <w:pStyle w:val="874"/>
        <w:ind w:firstLine="480"/>
        <w:spacing w:after="0" w:line="440" w:lineRule="exact"/>
        <w:widowControl w:val="off"/>
      </w:pPr>
      <w:r>
        <w:t xml:space="preserve">根据贵</w:t>
      </w:r>
      <w:r>
        <w:t xml:space="preserve">方的</w:t>
      </w:r>
      <w:r>
        <w:rPr>
          <w:rFonts w:ascii="Segoe UI Symbol" w:hAnsi="Segoe UI Symbol" w:cs="Segoe UI Symbol"/>
          <w:u w:val="single"/>
        </w:rPr>
        <w:t xml:space="preserve">莫城街道办事处2026上半年机关食堂净菜配送</w:t>
      </w:r>
      <w:r>
        <w:t xml:space="preserve">项目招标文件（项目编号：</w:t>
      </w:r>
      <w:r>
        <w:rPr>
          <w:u w:val="single"/>
        </w:rPr>
        <w:t xml:space="preserve">JSZC-320581-CSJY-G2025-0045</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874"/>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74"/>
        <w:ind w:firstLine="480"/>
        <w:spacing w:after="0" w:line="440" w:lineRule="exact"/>
        <w:widowControl w:val="off"/>
      </w:pPr>
      <w:r>
        <w:t xml:space="preserve">（1）我方已详细审核全部招标</w:t>
      </w:r>
      <w:r>
        <w:t xml:space="preserve">文件，包括其有</w:t>
      </w:r>
      <w:r>
        <w:t xml:space="preserve">效补充文件等，我方同意放弃对此有不明或误解的权利。</w:t>
      </w:r>
      <w:r/>
    </w:p>
    <w:p>
      <w:pPr>
        <w:pStyle w:val="874"/>
        <w:ind w:firstLine="480"/>
        <w:spacing w:after="0" w:line="440" w:lineRule="exact"/>
        <w:widowControl w:val="off"/>
      </w:pPr>
      <w:r>
        <w:t xml:space="preserve">（2）我方完全理解并同意贵方所保留的一切权利。</w:t>
      </w:r>
      <w:r/>
    </w:p>
    <w:p>
      <w:pPr>
        <w:pStyle w:val="874"/>
        <w:ind w:firstLine="480"/>
        <w:spacing w:after="0" w:line="440" w:lineRule="exact"/>
        <w:widowControl w:val="off"/>
      </w:pPr>
      <w:r>
        <w:t xml:space="preserve">（3）我方完全理解贵方不一定要接受最低报价的投标或收到的任何投标。</w:t>
      </w:r>
      <w:r/>
    </w:p>
    <w:p>
      <w:pPr>
        <w:pStyle w:val="874"/>
        <w:ind w:firstLine="480"/>
        <w:spacing w:after="0" w:line="440" w:lineRule="exact"/>
        <w:widowControl w:val="off"/>
      </w:pPr>
      <w:r>
        <w:t xml:space="preserve">（4</w:t>
      </w:r>
      <w:r>
        <w:t xml:space="preserve">）</w:t>
      </w:r>
      <w:r>
        <w:t xml:space="preserve">我方同意按招标文件规定提供与本投标有关的一切资</w:t>
      </w:r>
      <w:r>
        <w:t xml:space="preserve">料及贵方可能另外要求的与本</w:t>
      </w:r>
      <w:r>
        <w:t xml:space="preserve">投标</w:t>
      </w:r>
      <w:r>
        <w:t xml:space="preserve">有关的</w:t>
      </w:r>
      <w:r>
        <w:t xml:space="preserve">任何资料，并保证已提供和将提供的资料是真实的。</w:t>
      </w:r>
      <w:r/>
    </w:p>
    <w:p>
      <w:pPr>
        <w:pStyle w:val="874"/>
        <w:ind w:firstLine="480"/>
        <w:spacing w:after="0" w:line="440" w:lineRule="exact"/>
        <w:widowControl w:val="off"/>
      </w:pPr>
      <w:r>
        <w:t xml:space="preserve">（5）我方同意投标有效期为自规定的投标截止之日起六十（6</w:t>
      </w:r>
      <w:r>
        <w:t xml:space="preserve">0）天。</w:t>
      </w:r>
      <w:r/>
    </w:p>
    <w:p>
      <w:pPr>
        <w:pStyle w:val="874"/>
        <w:ind w:firstLine="480"/>
        <w:spacing w:after="0" w:line="440" w:lineRule="exact"/>
        <w:widowControl w:val="off"/>
      </w:pPr>
      <w:r>
        <w:t xml:space="preserve">（6）一旦我方中标，我们将根据法律法规和招标文件的规定，严格履行自己的责任和义务。</w:t>
      </w:r>
      <w:r/>
    </w:p>
    <w:p>
      <w:pPr>
        <w:pStyle w:val="874"/>
        <w:ind w:firstLine="480"/>
        <w:spacing w:after="0" w:line="440" w:lineRule="exact"/>
        <w:widowControl w:val="off"/>
      </w:pPr>
      <w:r>
        <w:t xml:space="preserve">（7）与本投标有关的一切正式往来通讯请寄：</w:t>
      </w:r>
      <w:r/>
    </w:p>
    <w:p>
      <w:pPr>
        <w:pStyle w:val="874"/>
        <w:spacing w:after="0" w:line="440" w:lineRule="exact"/>
        <w:widowControl w:val="off"/>
      </w:pPr>
      <w:r>
        <w:t xml:space="preserve">地址：</w:t>
      </w:r>
      <w:r>
        <w:rPr>
          <w:u w:val="single"/>
        </w:rPr>
        <w:t xml:space="preserve">    </w:t>
      </w:r>
      <w:r>
        <w:rPr>
          <w:u w:val="single"/>
        </w:rPr>
        <w:t xml:space="preserve">                                      </w:t>
      </w:r>
      <w:r>
        <w:t xml:space="preserve">  邮编：</w:t>
      </w:r>
      <w:r>
        <w:rPr>
          <w:u w:val="single"/>
        </w:rPr>
        <w:t xml:space="preserve">            </w:t>
      </w:r>
      <w:r/>
    </w:p>
    <w:p>
      <w:pPr>
        <w:pStyle w:val="874"/>
        <w:spacing w:after="0" w:line="440" w:lineRule="exact"/>
        <w:widowControl w:val="off"/>
      </w:pPr>
      <w:r>
        <w:t xml:space="preserve">联系人：</w:t>
      </w:r>
      <w:r>
        <w:rPr>
          <w:u w:val="single"/>
        </w:rPr>
        <w:t xml:space="preserve">                   </w:t>
      </w:r>
      <w:r>
        <w:t xml:space="preserve">电话：</w:t>
      </w:r>
      <w:r>
        <w:rPr>
          <w:u w:val="single"/>
        </w:rPr>
        <w:t xml:space="preserve">    </w:t>
      </w:r>
      <w:r>
        <w:rPr>
          <w:u w:val="single"/>
        </w:rPr>
        <w:t xml:space="preserve"> </w:t>
      </w:r>
      <w:r>
        <w:rPr>
          <w:u w:val="single"/>
        </w:rPr>
        <w:t xml:space="preserve">             </w:t>
      </w:r>
      <w:r>
        <w:t xml:space="preserve">传真：</w:t>
      </w:r>
      <w:r>
        <w:rPr>
          <w:u w:val="single"/>
        </w:rPr>
        <w:t xml:space="preserve">       </w:t>
      </w:r>
      <w:r>
        <w:rPr>
          <w:u w:val="single"/>
        </w:rPr>
        <w:t xml:space="preserve">      </w:t>
      </w:r>
      <w:r/>
    </w:p>
    <w:p>
      <w:pPr>
        <w:pStyle w:val="874"/>
        <w:spacing w:line="460" w:lineRule="exact"/>
        <w:widowControl w:val="off"/>
      </w:pPr>
      <w:r/>
      <w:r/>
    </w:p>
    <w:p>
      <w:pPr>
        <w:pStyle w:val="874"/>
        <w:ind w:firstLine="4204"/>
        <w:spacing w:line="360" w:lineRule="auto"/>
        <w:widowControl w:val="off"/>
        <w:rPr>
          <w:b/>
        </w:rPr>
      </w:pPr>
      <w:r>
        <w:rPr>
          <w:b/>
        </w:rPr>
        <w:t xml:space="preserve">投标人</w:t>
      </w:r>
      <w:r>
        <w:rPr>
          <w:rFonts w:hint="eastAsia" w:cs="宋体"/>
          <w:b/>
          <w:color w:val="000000"/>
        </w:rPr>
        <w:t xml:space="preserve">（加</w:t>
      </w:r>
      <w:r>
        <w:rPr>
          <w:rFonts w:hint="eastAsia" w:cs="宋体"/>
          <w:b/>
          <w:color w:val="000000"/>
        </w:rPr>
        <w:t xml:space="preserve">盖C</w:t>
      </w:r>
      <w:r>
        <w:rPr>
          <w:rFonts w:hint="eastAsia" w:cs="宋体"/>
          <w:b/>
          <w:color w:val="000000"/>
        </w:rPr>
        <w:t xml:space="preserve">A电子</w:t>
      </w:r>
      <w:r>
        <w:rPr>
          <w:rFonts w:hint="eastAsia" w:cs="宋体"/>
          <w:b/>
          <w:color w:val="000000"/>
        </w:rPr>
        <w:t xml:space="preserve">公章）</w:t>
      </w:r>
      <w:r>
        <w:rPr>
          <w:b/>
        </w:rPr>
        <w:t xml:space="preserve">：</w:t>
      </w:r>
      <w:r/>
    </w:p>
    <w:p>
      <w:pPr>
        <w:pStyle w:val="874"/>
        <w:ind w:firstLine="4204"/>
        <w:spacing w:line="360" w:lineRule="auto"/>
        <w:widowControl w:val="off"/>
        <w:rPr>
          <w:rFonts w:hint="eastAsia"/>
          <w:b/>
        </w:rPr>
      </w:pPr>
      <w:r>
        <w:rPr>
          <w:b/>
        </w:rPr>
        <w:t xml:space="preserve">日期：</w:t>
      </w:r>
      <w:r>
        <w:rPr>
          <w:rFonts w:hint="eastAsia"/>
          <w:b/>
        </w:rPr>
      </w:r>
      <w:r/>
    </w:p>
    <w:p>
      <w:pPr>
        <w:pStyle w:val="876"/>
        <w:jc w:val="center"/>
        <w:spacing w:before="0"/>
        <w:widowControl w:val="off"/>
        <w:rPr>
          <w:rFonts w:hint="eastAsia" w:ascii="宋体" w:hAnsi="宋体"/>
        </w:rPr>
      </w:pPr>
      <w:r>
        <w:rPr>
          <w:rFonts w:ascii="宋体" w:hAnsi="宋体"/>
        </w:rPr>
        <w:br w:type="page" w:clear="all"/>
      </w:r>
      <w:bookmarkStart w:id="113" w:name="_Toc208318845"/>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实质性要求响应及偏离表</w:t>
      </w:r>
      <w:bookmarkEnd w:id="110"/>
      <w:r/>
      <w:bookmarkEnd w:id="111"/>
      <w:r/>
      <w:bookmarkEnd w:id="113"/>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74"/>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74"/>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874"/>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74"/>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74"/>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74"/>
              <w:spacing w:after="0" w:line="276" w:lineRule="auto"/>
              <w:widowControl w:val="off"/>
              <w:rPr>
                <w:rFonts w:hint="eastAsia"/>
                <w:bCs w:val="0"/>
                <w:color w:val="000000"/>
                <w:szCs w:val="20"/>
              </w:rPr>
            </w:pPr>
            <w:r>
              <w:rPr>
                <w:bCs w:val="0"/>
              </w:rPr>
              <w:t xml:space="preserve">5.3★食品留样：投标人须提供专用的食品留样包装盒，用于采购人食堂每日所有烹饪菜品的规范留样与保存。保存满48小</w:t>
            </w:r>
            <w:r>
              <w:rPr>
                <w:bCs w:val="0"/>
              </w:rPr>
              <w:t xml:space="preserve">时，若此期间没</w:t>
            </w:r>
            <w:r>
              <w:rPr>
                <w:bCs w:val="0"/>
              </w:rPr>
              <w:t xml:space="preserve">有问题，倾倒掉；若此期间有食品安全等方面的问题，则由相关部门追溯相关食品安全方面的责任。</w:t>
            </w:r>
            <w:r>
              <w:rPr>
                <w:rFonts w:hint="eastAsia"/>
                <w:bCs w:val="0"/>
                <w:color w:val="000000"/>
                <w:szCs w:val="20"/>
              </w:rPr>
            </w:r>
            <w:r/>
          </w:p>
        </w:tc>
        <w:tc>
          <w:tcPr>
            <w:tcW w:w="1276" w:type="dxa"/>
            <w:vAlign w:val="center"/>
            <w:textDirection w:val="lrTb"/>
            <w:noWrap w:val="false"/>
          </w:tcPr>
          <w:p>
            <w:pPr>
              <w:pStyle w:val="874"/>
              <w:jc w:val="center"/>
              <w:spacing w:after="0" w:line="276" w:lineRule="auto"/>
              <w:widowControl w:val="off"/>
              <w:rPr>
                <w:bCs w:val="0"/>
              </w:rPr>
            </w:pPr>
            <w:r>
              <w:rPr>
                <w:bCs w:val="0"/>
              </w:rPr>
            </w:r>
            <w:r/>
          </w:p>
        </w:tc>
        <w:tc>
          <w:tcPr>
            <w:tcW w:w="1273" w:type="dxa"/>
            <w:vAlign w:val="center"/>
            <w:textDirection w:val="lrTb"/>
            <w:noWrap w:val="false"/>
          </w:tcPr>
          <w:p>
            <w:pPr>
              <w:pStyle w:val="874"/>
              <w:jc w:val="center"/>
              <w:spacing w:after="0" w:line="276" w:lineRule="auto"/>
              <w:widowControl w:val="off"/>
              <w:rPr>
                <w:bCs w:val="0"/>
              </w:rPr>
            </w:pPr>
            <w:r>
              <w:rPr>
                <w:bCs w:val="0"/>
              </w:rPr>
            </w:r>
            <w:r/>
          </w:p>
        </w:tc>
      </w:tr>
    </w:tbl>
    <w:p>
      <w:pPr>
        <w:pStyle w:val="874"/>
        <w:ind w:firstLine="240"/>
        <w:spacing w:after="0" w:line="480" w:lineRule="exact"/>
        <w:widowControl w:val="off"/>
        <w:rPr>
          <w:bCs w:val="0"/>
        </w:rPr>
      </w:pPr>
      <w:r/>
      <w:bookmarkEnd w:id="107"/>
      <w:r/>
      <w:bookmarkEnd w:id="108"/>
      <w:r/>
      <w:bookmarkEnd w:id="109"/>
      <w:r>
        <w:rPr>
          <w:rFonts w:hint="eastAsia"/>
          <w:bCs w:val="0"/>
        </w:rPr>
        <w:t xml:space="preserve">注</w:t>
      </w:r>
      <w:r>
        <w:rPr>
          <w:bCs w:val="0"/>
        </w:rPr>
        <w:t xml:space="preserve">：</w:t>
      </w:r>
      <w:r>
        <w:rPr>
          <w:rFonts w:hint="eastAsia"/>
          <w:bCs w:val="0"/>
        </w:rPr>
        <w:t xml:space="preserve">（1）投标人</w:t>
      </w:r>
      <w:r>
        <w:rPr>
          <w:rFonts w:hint="eastAsia"/>
          <w:bCs w:val="0"/>
        </w:rPr>
        <w:t xml:space="preserve">未</w:t>
      </w:r>
      <w:r>
        <w:rPr>
          <w:bCs w:val="0"/>
        </w:rPr>
        <w:t xml:space="preserve">对“项目需求</w:t>
      </w:r>
      <w:r>
        <w:rPr>
          <w:bCs w:val="0"/>
        </w:rPr>
        <w:t xml:space="preserve">”中的</w:t>
      </w:r>
      <w:r>
        <w:rPr>
          <w:rFonts w:hint="eastAsia"/>
          <w:bCs w:val="0"/>
        </w:rPr>
        <w:t xml:space="preserve">实质性要求逐条作出明确响应的</w:t>
      </w:r>
      <w:r>
        <w:rPr>
          <w:rFonts w:hint="eastAsia"/>
          <w:bCs w:val="0"/>
        </w:rPr>
        <w:t xml:space="preserve">，</w:t>
      </w:r>
      <w:r>
        <w:rPr>
          <w:rFonts w:hint="eastAsia"/>
          <w:bCs w:val="0"/>
        </w:rPr>
        <w:t xml:space="preserve">将作</w:t>
      </w:r>
      <w:r>
        <w:rPr>
          <w:rFonts w:hint="eastAsia"/>
          <w:bCs w:val="0"/>
        </w:rPr>
        <w:t xml:space="preserve">无效投标处理。</w:t>
      </w:r>
      <w:r>
        <w:rPr>
          <w:bCs w:val="0"/>
        </w:rPr>
      </w:r>
      <w:r/>
    </w:p>
    <w:p>
      <w:pPr>
        <w:pStyle w:val="874"/>
        <w:ind w:firstLine="480"/>
        <w:spacing w:after="0" w:line="480" w:lineRule="exact"/>
        <w:widowControl w:val="off"/>
        <w:rPr>
          <w:bCs w:val="0"/>
        </w:rPr>
      </w:pPr>
      <w:r>
        <w:rPr>
          <w:rFonts w:hint="eastAsia"/>
          <w:bCs w:val="0"/>
        </w:rPr>
        <w:t xml:space="preserve">（2）</w:t>
      </w:r>
      <w:r>
        <w:rPr>
          <w:rFonts w:hint="eastAsia"/>
          <w:bCs w:val="0"/>
        </w:rPr>
        <w:t xml:space="preserve">如</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该表之</w:t>
      </w:r>
      <w:r>
        <w:rPr>
          <w:bCs w:val="0"/>
        </w:rPr>
        <w:t xml:space="preserve">下</w:t>
      </w:r>
      <w:r>
        <w:rPr>
          <w:rFonts w:hint="eastAsia"/>
          <w:bCs w:val="0"/>
        </w:rPr>
        <w:t xml:space="preserve">，</w:t>
      </w:r>
      <w:r>
        <w:rPr>
          <w:rFonts w:hint="eastAsia"/>
          <w:bCs w:val="0"/>
        </w:rPr>
        <w:t xml:space="preserve">否则将作</w:t>
      </w:r>
      <w:r>
        <w:rPr>
          <w:rFonts w:hint="eastAsia"/>
          <w:bCs w:val="0"/>
        </w:rPr>
        <w:t xml:space="preserve">无效投标处理。</w:t>
      </w:r>
      <w:r>
        <w:rPr>
          <w:bCs w:val="0"/>
        </w:rPr>
      </w:r>
      <w:r/>
    </w:p>
    <w:p>
      <w:pPr>
        <w:pStyle w:val="874"/>
        <w:jc w:val="left"/>
        <w:spacing w:after="120" w:line="440" w:lineRule="exact"/>
        <w:rPr>
          <w:rFonts w:hint="eastAsia"/>
          <w:bCs w:val="0"/>
        </w:rPr>
      </w:pPr>
      <w:r>
        <w:rPr>
          <w:rFonts w:hint="eastAsia"/>
          <w:bCs w:val="0"/>
        </w:rPr>
      </w:r>
      <w:r/>
    </w:p>
    <w:p>
      <w:pPr>
        <w:pStyle w:val="876"/>
        <w:jc w:val="center"/>
        <w:rPr>
          <w:rFonts w:hint="eastAsia"/>
          <w:sz w:val="24"/>
          <w:szCs w:val="24"/>
        </w:rPr>
      </w:pPr>
      <w:r>
        <w:rPr>
          <w:rFonts w:ascii="宋体" w:hAnsi="宋体"/>
        </w:rPr>
        <w:br w:type="page" w:clear="all"/>
      </w:r>
      <w:bookmarkStart w:id="114" w:name="_Toc208318846"/>
      <w:r>
        <w:rPr>
          <w:rFonts w:hint="eastAsia" w:ascii="宋体" w:hAnsi="宋体"/>
        </w:rPr>
        <w:t xml:space="preserve">附件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114"/>
      <w:r>
        <w:rPr>
          <w:rFonts w:hint="eastAsia"/>
          <w:sz w:val="24"/>
          <w:szCs w:val="24"/>
        </w:rPr>
      </w:r>
      <w:r/>
    </w:p>
    <w:p>
      <w:pPr>
        <w:pStyle w:val="874"/>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74"/>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874"/>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874"/>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874"/>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74"/>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874"/>
              <w:jc w:val="center"/>
              <w:spacing w:after="0" w:line="240" w:lineRule="auto"/>
              <w:widowControl w:val="off"/>
              <w:rPr>
                <w:bCs w:val="0"/>
              </w:rPr>
            </w:pPr>
            <w:r>
              <w:rPr>
                <w:bCs w:val="0"/>
              </w:rPr>
            </w:r>
            <w:r/>
          </w:p>
        </w:tc>
        <w:tc>
          <w:tcPr>
            <w:tcW w:w="1951" w:type="dxa"/>
            <w:vAlign w:val="center"/>
            <w:textDirection w:val="lrTb"/>
            <w:noWrap w:val="false"/>
          </w:tcPr>
          <w:p>
            <w:pPr>
              <w:pStyle w:val="874"/>
              <w:jc w:val="center"/>
              <w:spacing w:after="0" w:line="240" w:lineRule="auto"/>
              <w:widowControl w:val="off"/>
              <w:rPr>
                <w:bCs w:val="0"/>
              </w:rPr>
            </w:pPr>
            <w:r>
              <w:rPr>
                <w:bCs w:val="0"/>
              </w:rPr>
            </w:r>
            <w:r/>
          </w:p>
        </w:tc>
        <w:tc>
          <w:tcPr>
            <w:tcW w:w="2452" w:type="dxa"/>
            <w:vAlign w:val="center"/>
            <w:textDirection w:val="lrTb"/>
            <w:noWrap w:val="false"/>
          </w:tcPr>
          <w:p>
            <w:pPr>
              <w:pStyle w:val="874"/>
              <w:jc w:val="center"/>
              <w:spacing w:after="0" w:line="240" w:lineRule="auto"/>
              <w:widowControl w:val="off"/>
              <w:rPr>
                <w:bCs w:val="0"/>
              </w:rPr>
            </w:pPr>
            <w:r>
              <w:rPr>
                <w:bCs w:val="0"/>
              </w:rPr>
            </w:r>
            <w:r/>
          </w:p>
        </w:tc>
        <w:tc>
          <w:tcPr>
            <w:tcW w:w="1260" w:type="dxa"/>
            <w:vAlign w:val="center"/>
            <w:textDirection w:val="lrTb"/>
            <w:noWrap w:val="false"/>
          </w:tcPr>
          <w:p>
            <w:pPr>
              <w:pStyle w:val="874"/>
              <w:jc w:val="center"/>
              <w:spacing w:after="0" w:line="240" w:lineRule="auto"/>
              <w:widowControl w:val="off"/>
              <w:rPr>
                <w:bCs w:val="0"/>
              </w:rPr>
            </w:pPr>
            <w:r>
              <w:rPr>
                <w:bCs w:val="0"/>
              </w:rPr>
            </w:r>
            <w:r/>
          </w:p>
        </w:tc>
        <w:tc>
          <w:tcPr>
            <w:tcW w:w="2809" w:type="dxa"/>
            <w:vAlign w:val="center"/>
            <w:textDirection w:val="lrTb"/>
            <w:noWrap w:val="false"/>
          </w:tcPr>
          <w:p>
            <w:pPr>
              <w:pStyle w:val="874"/>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4"/>
              <w:jc w:val="center"/>
              <w:spacing w:after="0" w:line="240" w:lineRule="auto"/>
              <w:widowControl w:val="off"/>
              <w:rPr>
                <w:bCs w:val="0"/>
              </w:rPr>
            </w:pPr>
            <w:r>
              <w:rPr>
                <w:bCs w:val="0"/>
              </w:rPr>
            </w:r>
            <w:r/>
          </w:p>
        </w:tc>
        <w:tc>
          <w:tcPr>
            <w:tcW w:w="1951" w:type="dxa"/>
            <w:vAlign w:val="center"/>
            <w:textDirection w:val="lrTb"/>
            <w:noWrap w:val="false"/>
          </w:tcPr>
          <w:p>
            <w:pPr>
              <w:pStyle w:val="874"/>
              <w:jc w:val="center"/>
              <w:spacing w:after="0" w:line="240" w:lineRule="auto"/>
              <w:widowControl w:val="off"/>
              <w:rPr>
                <w:bCs w:val="0"/>
              </w:rPr>
            </w:pPr>
            <w:r>
              <w:rPr>
                <w:bCs w:val="0"/>
              </w:rPr>
            </w:r>
            <w:r/>
          </w:p>
        </w:tc>
        <w:tc>
          <w:tcPr>
            <w:tcW w:w="2452" w:type="dxa"/>
            <w:vAlign w:val="center"/>
            <w:textDirection w:val="lrTb"/>
            <w:noWrap w:val="false"/>
          </w:tcPr>
          <w:p>
            <w:pPr>
              <w:pStyle w:val="874"/>
              <w:jc w:val="center"/>
              <w:spacing w:after="0" w:line="240" w:lineRule="auto"/>
              <w:widowControl w:val="off"/>
              <w:rPr>
                <w:bCs w:val="0"/>
              </w:rPr>
            </w:pPr>
            <w:r>
              <w:rPr>
                <w:bCs w:val="0"/>
              </w:rPr>
            </w:r>
            <w:r/>
          </w:p>
        </w:tc>
        <w:tc>
          <w:tcPr>
            <w:tcW w:w="1260" w:type="dxa"/>
            <w:vAlign w:val="center"/>
            <w:textDirection w:val="lrTb"/>
            <w:noWrap w:val="false"/>
          </w:tcPr>
          <w:p>
            <w:pPr>
              <w:pStyle w:val="874"/>
              <w:jc w:val="center"/>
              <w:spacing w:after="0" w:line="240" w:lineRule="auto"/>
              <w:widowControl w:val="off"/>
              <w:rPr>
                <w:bCs w:val="0"/>
              </w:rPr>
            </w:pPr>
            <w:r>
              <w:rPr>
                <w:bCs w:val="0"/>
              </w:rPr>
            </w:r>
            <w:r/>
          </w:p>
        </w:tc>
        <w:tc>
          <w:tcPr>
            <w:tcW w:w="2809" w:type="dxa"/>
            <w:vAlign w:val="center"/>
            <w:textDirection w:val="lrTb"/>
            <w:noWrap w:val="false"/>
          </w:tcPr>
          <w:p>
            <w:pPr>
              <w:pStyle w:val="874"/>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4"/>
              <w:jc w:val="center"/>
              <w:spacing w:after="0" w:line="240" w:lineRule="auto"/>
              <w:widowControl w:val="off"/>
              <w:rPr>
                <w:bCs w:val="0"/>
              </w:rPr>
            </w:pPr>
            <w:r>
              <w:rPr>
                <w:bCs w:val="0"/>
              </w:rPr>
            </w:r>
            <w:r/>
          </w:p>
        </w:tc>
        <w:tc>
          <w:tcPr>
            <w:tcW w:w="1951" w:type="dxa"/>
            <w:vAlign w:val="center"/>
            <w:textDirection w:val="lrTb"/>
            <w:noWrap w:val="false"/>
          </w:tcPr>
          <w:p>
            <w:pPr>
              <w:pStyle w:val="874"/>
              <w:jc w:val="center"/>
              <w:spacing w:after="0" w:line="240" w:lineRule="auto"/>
              <w:widowControl w:val="off"/>
              <w:rPr>
                <w:bCs w:val="0"/>
              </w:rPr>
            </w:pPr>
            <w:r>
              <w:rPr>
                <w:bCs w:val="0"/>
              </w:rPr>
            </w:r>
            <w:r/>
          </w:p>
        </w:tc>
        <w:tc>
          <w:tcPr>
            <w:tcW w:w="2452" w:type="dxa"/>
            <w:vAlign w:val="center"/>
            <w:textDirection w:val="lrTb"/>
            <w:noWrap w:val="false"/>
          </w:tcPr>
          <w:p>
            <w:pPr>
              <w:pStyle w:val="874"/>
              <w:jc w:val="center"/>
              <w:spacing w:after="0" w:line="240" w:lineRule="auto"/>
              <w:widowControl w:val="off"/>
              <w:rPr>
                <w:bCs w:val="0"/>
              </w:rPr>
            </w:pPr>
            <w:r>
              <w:rPr>
                <w:bCs w:val="0"/>
              </w:rPr>
            </w:r>
            <w:r/>
          </w:p>
        </w:tc>
        <w:tc>
          <w:tcPr>
            <w:tcW w:w="1260" w:type="dxa"/>
            <w:vAlign w:val="center"/>
            <w:textDirection w:val="lrTb"/>
            <w:noWrap w:val="false"/>
          </w:tcPr>
          <w:p>
            <w:pPr>
              <w:pStyle w:val="874"/>
              <w:jc w:val="center"/>
              <w:spacing w:after="0" w:line="240" w:lineRule="auto"/>
              <w:widowControl w:val="off"/>
              <w:rPr>
                <w:bCs w:val="0"/>
              </w:rPr>
            </w:pPr>
            <w:r>
              <w:rPr>
                <w:bCs w:val="0"/>
              </w:rPr>
            </w:r>
            <w:r/>
          </w:p>
        </w:tc>
        <w:tc>
          <w:tcPr>
            <w:tcW w:w="2809" w:type="dxa"/>
            <w:vAlign w:val="center"/>
            <w:textDirection w:val="lrTb"/>
            <w:noWrap w:val="false"/>
          </w:tcPr>
          <w:p>
            <w:pPr>
              <w:pStyle w:val="874"/>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4"/>
              <w:jc w:val="center"/>
              <w:spacing w:after="0" w:line="240" w:lineRule="auto"/>
              <w:widowControl w:val="off"/>
              <w:rPr>
                <w:bCs w:val="0"/>
              </w:rPr>
            </w:pPr>
            <w:r>
              <w:rPr>
                <w:bCs w:val="0"/>
              </w:rPr>
            </w:r>
            <w:r/>
          </w:p>
        </w:tc>
        <w:tc>
          <w:tcPr>
            <w:tcW w:w="1951" w:type="dxa"/>
            <w:vAlign w:val="center"/>
            <w:textDirection w:val="lrTb"/>
            <w:noWrap w:val="false"/>
          </w:tcPr>
          <w:p>
            <w:pPr>
              <w:pStyle w:val="874"/>
              <w:jc w:val="center"/>
              <w:spacing w:after="0" w:line="240" w:lineRule="auto"/>
              <w:widowControl w:val="off"/>
              <w:rPr>
                <w:bCs w:val="0"/>
              </w:rPr>
            </w:pPr>
            <w:r>
              <w:rPr>
                <w:bCs w:val="0"/>
              </w:rPr>
            </w:r>
            <w:r/>
          </w:p>
        </w:tc>
        <w:tc>
          <w:tcPr>
            <w:tcW w:w="2452" w:type="dxa"/>
            <w:vAlign w:val="center"/>
            <w:textDirection w:val="lrTb"/>
            <w:noWrap w:val="false"/>
          </w:tcPr>
          <w:p>
            <w:pPr>
              <w:pStyle w:val="874"/>
              <w:jc w:val="center"/>
              <w:spacing w:after="0" w:line="240" w:lineRule="auto"/>
              <w:widowControl w:val="off"/>
              <w:rPr>
                <w:bCs w:val="0"/>
              </w:rPr>
            </w:pPr>
            <w:r>
              <w:rPr>
                <w:bCs w:val="0"/>
              </w:rPr>
            </w:r>
            <w:r/>
          </w:p>
        </w:tc>
        <w:tc>
          <w:tcPr>
            <w:tcW w:w="1260" w:type="dxa"/>
            <w:vAlign w:val="center"/>
            <w:textDirection w:val="lrTb"/>
            <w:noWrap w:val="false"/>
          </w:tcPr>
          <w:p>
            <w:pPr>
              <w:pStyle w:val="874"/>
              <w:jc w:val="center"/>
              <w:spacing w:after="0" w:line="240" w:lineRule="auto"/>
              <w:widowControl w:val="off"/>
              <w:rPr>
                <w:bCs w:val="0"/>
              </w:rPr>
            </w:pPr>
            <w:r>
              <w:rPr>
                <w:bCs w:val="0"/>
              </w:rPr>
            </w:r>
            <w:r/>
          </w:p>
        </w:tc>
        <w:tc>
          <w:tcPr>
            <w:tcW w:w="2809" w:type="dxa"/>
            <w:vAlign w:val="center"/>
            <w:textDirection w:val="lrTb"/>
            <w:noWrap w:val="false"/>
          </w:tcPr>
          <w:p>
            <w:pPr>
              <w:pStyle w:val="874"/>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74"/>
              <w:jc w:val="center"/>
              <w:spacing w:after="0" w:line="240" w:lineRule="auto"/>
              <w:widowControl w:val="off"/>
              <w:rPr>
                <w:bCs w:val="0"/>
              </w:rPr>
            </w:pPr>
            <w:r>
              <w:rPr>
                <w:bCs w:val="0"/>
              </w:rPr>
            </w:r>
            <w:r/>
          </w:p>
        </w:tc>
        <w:tc>
          <w:tcPr>
            <w:tcW w:w="1951" w:type="dxa"/>
            <w:vAlign w:val="center"/>
            <w:textDirection w:val="lrTb"/>
            <w:noWrap w:val="false"/>
          </w:tcPr>
          <w:p>
            <w:pPr>
              <w:pStyle w:val="874"/>
              <w:jc w:val="center"/>
              <w:spacing w:after="0" w:line="240" w:lineRule="auto"/>
              <w:widowControl w:val="off"/>
              <w:rPr>
                <w:bCs w:val="0"/>
              </w:rPr>
            </w:pPr>
            <w:r>
              <w:rPr>
                <w:bCs w:val="0"/>
              </w:rPr>
            </w:r>
            <w:r/>
          </w:p>
        </w:tc>
        <w:tc>
          <w:tcPr>
            <w:tcW w:w="2452" w:type="dxa"/>
            <w:vAlign w:val="center"/>
            <w:textDirection w:val="lrTb"/>
            <w:noWrap w:val="false"/>
          </w:tcPr>
          <w:p>
            <w:pPr>
              <w:pStyle w:val="874"/>
              <w:jc w:val="center"/>
              <w:spacing w:after="0" w:line="240" w:lineRule="auto"/>
              <w:widowControl w:val="off"/>
              <w:rPr>
                <w:bCs w:val="0"/>
              </w:rPr>
            </w:pPr>
            <w:r>
              <w:rPr>
                <w:bCs w:val="0"/>
              </w:rPr>
            </w:r>
            <w:r/>
          </w:p>
        </w:tc>
        <w:tc>
          <w:tcPr>
            <w:tcW w:w="1260" w:type="dxa"/>
            <w:vAlign w:val="center"/>
            <w:textDirection w:val="lrTb"/>
            <w:noWrap w:val="false"/>
          </w:tcPr>
          <w:p>
            <w:pPr>
              <w:pStyle w:val="874"/>
              <w:jc w:val="center"/>
              <w:spacing w:after="0" w:line="240" w:lineRule="auto"/>
              <w:widowControl w:val="off"/>
              <w:rPr>
                <w:bCs w:val="0"/>
              </w:rPr>
            </w:pPr>
            <w:r>
              <w:rPr>
                <w:bCs w:val="0"/>
              </w:rPr>
            </w:r>
            <w:r/>
          </w:p>
        </w:tc>
        <w:tc>
          <w:tcPr>
            <w:tcW w:w="2809" w:type="dxa"/>
            <w:vAlign w:val="center"/>
            <w:textDirection w:val="lrTb"/>
            <w:noWrap w:val="false"/>
          </w:tcPr>
          <w:p>
            <w:pPr>
              <w:pStyle w:val="874"/>
              <w:jc w:val="center"/>
              <w:spacing w:after="0" w:line="240" w:lineRule="auto"/>
              <w:widowControl w:val="off"/>
              <w:rPr>
                <w:bCs w:val="0"/>
              </w:rPr>
            </w:pPr>
            <w:r>
              <w:rPr>
                <w:bCs w:val="0"/>
              </w:rPr>
            </w:r>
            <w:r/>
          </w:p>
        </w:tc>
      </w:tr>
    </w:tbl>
    <w:p>
      <w:pPr>
        <w:pStyle w:val="874"/>
        <w:spacing w:after="0" w:line="460" w:lineRule="exact"/>
        <w:widowControl w:val="off"/>
        <w:rPr>
          <w:bCs w:val="0"/>
        </w:rPr>
      </w:pPr>
      <w:r>
        <w:rPr>
          <w:bCs w:val="0"/>
        </w:rPr>
        <w:t xml:space="preserve">注：（1）</w:t>
      </w:r>
      <w:r>
        <w:rPr>
          <w:rFonts w:hint="eastAsia"/>
          <w:bCs w:val="0"/>
        </w:rPr>
        <w:t xml:space="preserve">投标人</w:t>
      </w:r>
      <w:r>
        <w:rPr>
          <w:bCs w:val="0"/>
        </w:rPr>
        <w:t xml:space="preserve">应根据“</w:t>
      </w:r>
      <w:r>
        <w:rPr>
          <w:bCs w:val="0"/>
        </w:rPr>
        <w:t xml:space="preserve">项目需求”中的</w:t>
      </w:r>
      <w:r>
        <w:rPr>
          <w:b/>
          <w:bCs w:val="0"/>
        </w:rPr>
        <w:t xml:space="preserve">“</w:t>
      </w:r>
      <w:r>
        <w:rPr>
          <w:rFonts w:hint="eastAsia"/>
          <w:b/>
          <w:bCs w:val="0"/>
        </w:rPr>
        <w:t xml:space="preserve">二</w:t>
      </w:r>
      <w:r>
        <w:rPr>
          <w:rFonts w:hint="eastAsia"/>
          <w:b/>
          <w:bCs w:val="0"/>
        </w:rPr>
        <w:t xml:space="preserve">、项目服务要求</w:t>
      </w:r>
      <w:r>
        <w:rPr>
          <w:b/>
          <w:bCs w:val="0"/>
        </w:rPr>
        <w:t xml:space="preserve">”</w:t>
      </w:r>
      <w:r>
        <w:rPr>
          <w:bCs w:val="0"/>
        </w:rPr>
        <w:t xml:space="preserve">对照所能提供的服务承诺进行逐项评议</w:t>
      </w:r>
      <w:r>
        <w:rPr>
          <w:rFonts w:hint="eastAsia"/>
          <w:bCs w:val="0"/>
        </w:rPr>
        <w:t xml:space="preserve">。</w:t>
      </w:r>
      <w:r>
        <w:rPr>
          <w:bCs w:val="0"/>
        </w:rPr>
      </w:r>
      <w:r/>
    </w:p>
    <w:p>
      <w:pPr>
        <w:pStyle w:val="874"/>
        <w:ind w:firstLine="360"/>
        <w:spacing w:after="0" w:line="460" w:lineRule="exact"/>
        <w:widowControl w:val="off"/>
        <w:rPr>
          <w:rFonts w:ascii="Times New Roman" w:hAnsi="Times New Roman"/>
          <w:b/>
          <w:bCs w:val="0"/>
        </w:rPr>
      </w:pPr>
      <w:r>
        <w:rPr>
          <w:bCs w:val="0"/>
        </w:rPr>
        <w:t xml:space="preserve">（2）若完全响应，在“是否响应”栏中填写 “是”；若有偏离在“是否响应”栏中填写 “否”并在“偏离内容及原因”栏中作</w:t>
      </w:r>
      <w:r>
        <w:rPr>
          <w:bCs w:val="0"/>
        </w:rPr>
        <w:t xml:space="preserve">出</w:t>
      </w:r>
      <w:r>
        <w:rPr>
          <w:bCs w:val="0"/>
        </w:rPr>
        <w:t xml:space="preserve">说明；</w:t>
      </w:r>
      <w:r>
        <w:rPr>
          <w:rFonts w:hint="eastAsia" w:ascii="Times New Roman" w:hAnsi="Times New Roman"/>
          <w:bCs w:val="0"/>
          <w:szCs w:val="20"/>
        </w:rPr>
        <w:t xml:space="preserve">因未标明或表述含糊导致的评审风险将由投标</w:t>
      </w:r>
      <w:r>
        <w:rPr>
          <w:rFonts w:hint="eastAsia" w:ascii="Times New Roman" w:hAnsi="Times New Roman"/>
          <w:bCs w:val="0"/>
          <w:szCs w:val="20"/>
        </w:rPr>
        <w:t xml:space="preserve">人承担。</w:t>
      </w:r>
      <w:r>
        <w:rPr>
          <w:rFonts w:ascii="Times New Roman" w:hAnsi="Times New Roman"/>
          <w:b/>
          <w:bCs w:val="0"/>
        </w:rPr>
      </w:r>
      <w:r/>
    </w:p>
    <w:p>
      <w:pPr>
        <w:pStyle w:val="874"/>
        <w:ind w:firstLine="360"/>
        <w:spacing w:after="0" w:line="460" w:lineRule="exact"/>
        <w:widowControl w:val="off"/>
        <w:rPr>
          <w:rFonts w:ascii="Times New Roman" w:hAnsi="Times New Roman"/>
          <w:b/>
          <w:bCs w:val="0"/>
        </w:rPr>
      </w:pPr>
      <w:r>
        <w:rPr>
          <w:bCs w:val="0"/>
        </w:rPr>
        <w:t xml:space="preserve">（3</w:t>
      </w:r>
      <w:r>
        <w:rPr>
          <w:bCs w:val="0"/>
        </w:rPr>
        <w:t xml:space="preserve">）表格不够可另接。</w:t>
      </w:r>
      <w:bookmarkStart w:id="115" w:name="_Toc321922918"/>
      <w:r/>
      <w:bookmarkStart w:id="116" w:name="_Toc472326802"/>
      <w:r/>
      <w:bookmarkStart w:id="117" w:name="_Toc511680884"/>
      <w:r>
        <w:rPr>
          <w:rFonts w:ascii="Times New Roman" w:hAnsi="Times New Roman"/>
          <w:b/>
          <w:bCs w:val="0"/>
        </w:rPr>
      </w:r>
      <w:r/>
    </w:p>
    <w:p>
      <w:pPr>
        <w:pStyle w:val="874"/>
        <w:ind w:firstLine="480"/>
        <w:jc w:val="left"/>
        <w:spacing w:after="0" w:line="440" w:lineRule="exact"/>
        <w:widowControl w:val="off"/>
        <w:rPr>
          <w:bCs w:val="0"/>
        </w:rPr>
      </w:pPr>
      <w:r>
        <w:rPr>
          <w:bCs w:val="0"/>
        </w:rPr>
      </w:r>
      <w:r/>
    </w:p>
    <w:p>
      <w:pPr>
        <w:pStyle w:val="874"/>
        <w:ind w:firstLine="480"/>
        <w:jc w:val="left"/>
        <w:spacing w:after="0" w:line="440" w:lineRule="exact"/>
        <w:widowControl w:val="off"/>
        <w:rPr>
          <w:bCs w:val="0"/>
        </w:rPr>
      </w:pPr>
      <w:r>
        <w:rPr>
          <w:bCs w:val="0"/>
        </w:rPr>
      </w:r>
      <w:r/>
    </w:p>
    <w:p>
      <w:pPr>
        <w:pStyle w:val="876"/>
        <w:jc w:val="center"/>
        <w:spacing w:before="0" w:line="240" w:lineRule="auto"/>
        <w:widowControl w:val="off"/>
        <w:rPr>
          <w:rFonts w:ascii="宋体" w:hAnsi="宋体"/>
        </w:rPr>
      </w:pPr>
      <w:r>
        <w:rPr>
          <w:rFonts w:ascii="宋体" w:hAnsi="宋体"/>
        </w:rPr>
        <w:br w:type="page" w:clear="all"/>
      </w:r>
      <w:bookmarkStart w:id="118" w:name="_Toc208318847"/>
      <w:r>
        <w:rPr>
          <w:rFonts w:hint="eastAsia" w:ascii="宋体" w:hAnsi="宋体"/>
        </w:rPr>
        <w:t xml:space="preserve">附件</w:t>
      </w:r>
      <w:r>
        <w:rPr>
          <w:rFonts w:ascii="宋体" w:hAnsi="宋体"/>
        </w:rPr>
        <w:t xml:space="preserve">10</w:t>
      </w:r>
      <w:r>
        <w:rPr>
          <w:rFonts w:ascii="宋体" w:hAnsi="宋体"/>
        </w:rPr>
        <w:t xml:space="preserve">、商务条件响应及偏离表</w:t>
      </w:r>
      <w:bookmarkEnd w:id="118"/>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74"/>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74"/>
              <w:jc w:val="center"/>
              <w:spacing w:after="0" w:line="276" w:lineRule="auto"/>
              <w:widowControl w:val="off"/>
              <w:rPr>
                <w:b/>
              </w:rPr>
            </w:pPr>
            <w:r>
              <w:rPr>
                <w:b/>
              </w:rPr>
              <w:t xml:space="preserve">有无偏离</w:t>
            </w:r>
            <w:r/>
          </w:p>
        </w:tc>
        <w:tc>
          <w:tcPr>
            <w:tcW w:w="4111" w:type="dxa"/>
            <w:vAlign w:val="center"/>
            <w:textDirection w:val="lrTb"/>
            <w:noWrap w:val="false"/>
          </w:tcPr>
          <w:p>
            <w:pPr>
              <w:pStyle w:val="874"/>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bCs w:val="0"/>
              </w:rPr>
              <w:t xml:space="preserve">第一条 定义</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第五条 </w:t>
            </w:r>
            <w:r>
              <w:rPr>
                <w:rFonts w:hint="eastAsia"/>
                <w:bCs w:val="0"/>
                <w:lang w:bidi="ar"/>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w:t>
            </w:r>
            <w:r>
              <w:rPr>
                <w:rFonts w:hint="eastAsia"/>
              </w:rPr>
              <w:t xml:space="preserve">其他权利义务</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第八条 </w:t>
            </w:r>
            <w:r>
              <w:rPr>
                <w:rFonts w:hint="eastAsia"/>
                <w:bCs w:val="0"/>
                <w:lang w:bidi="ar"/>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pPr>
            <w:r>
              <w:rPr>
                <w:rFonts w:hint="eastAsia"/>
              </w:rPr>
              <w:t xml:space="preserve">第十二条 合同的变更、中止</w:t>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第十</w:t>
            </w:r>
            <w:r>
              <w:rPr>
                <w:rFonts w:hint="eastAsia"/>
              </w:rPr>
              <w:t xml:space="preserve">四</w:t>
            </w:r>
            <w:r>
              <w:rPr>
                <w:rFonts w:hint="eastAsia"/>
              </w:rPr>
              <w:t xml:space="preserve">条 合同的转让</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第十六</w:t>
            </w:r>
            <w:r>
              <w:rPr>
                <w:rFonts w:hint="eastAsia"/>
              </w:rPr>
              <w:t xml:space="preserve">条 </w:t>
            </w:r>
            <w:r>
              <w:rPr>
                <w:rFonts w:hint="eastAsia"/>
              </w:rPr>
              <w:t xml:space="preserve">争议解决方式</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rPr>
                <w:rFonts w:hint="eastAsia"/>
                <w:bCs w:val="0"/>
              </w:rPr>
            </w:pPr>
            <w:r>
              <w:rPr>
                <w:rFonts w:hint="eastAsia"/>
              </w:rPr>
              <w:t xml:space="preserve">第</w:t>
            </w:r>
            <w:r>
              <w:rPr>
                <w:rFonts w:hint="eastAsia"/>
              </w:rPr>
              <w:t xml:space="preserve">十七条 通知与送达</w:t>
            </w:r>
            <w:r>
              <w:rPr>
                <w:rFonts w:hint="eastAsia"/>
                <w:bCs w:val="0"/>
              </w:rPr>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r>
        <w:trPr>
          <w:trHeight w:val="454"/>
        </w:trPr>
        <w:tc>
          <w:tcPr>
            <w:tcW w:w="3901" w:type="dxa"/>
            <w:vAlign w:val="center"/>
            <w:textDirection w:val="lrTb"/>
            <w:noWrap w:val="false"/>
          </w:tcPr>
          <w:p>
            <w:pPr>
              <w:pStyle w:val="874"/>
              <w:spacing w:after="0" w:line="380" w:lineRule="exact"/>
            </w:pPr>
            <w:r>
              <w:rPr>
                <w:rFonts w:hint="eastAsia"/>
              </w:rPr>
              <w:t xml:space="preserve">第十八条 合同生效及其他</w:t>
            </w:r>
            <w:r/>
          </w:p>
        </w:tc>
        <w:tc>
          <w:tcPr>
            <w:tcW w:w="1559" w:type="dxa"/>
            <w:vAlign w:val="center"/>
            <w:textDirection w:val="lrTb"/>
            <w:noWrap w:val="false"/>
          </w:tcPr>
          <w:p>
            <w:pPr>
              <w:pStyle w:val="874"/>
              <w:spacing w:after="0" w:line="320" w:lineRule="exact"/>
              <w:widowControl w:val="off"/>
            </w:pPr>
            <w:r/>
            <w:r/>
          </w:p>
        </w:tc>
        <w:tc>
          <w:tcPr>
            <w:tcW w:w="4111" w:type="dxa"/>
            <w:vAlign w:val="center"/>
            <w:textDirection w:val="lrTb"/>
            <w:noWrap w:val="false"/>
          </w:tcPr>
          <w:p>
            <w:pPr>
              <w:pStyle w:val="874"/>
              <w:spacing w:after="0" w:line="320" w:lineRule="exact"/>
              <w:widowControl w:val="off"/>
            </w:pPr>
            <w:r/>
            <w:r/>
          </w:p>
        </w:tc>
      </w:tr>
    </w:tbl>
    <w:p>
      <w:pPr>
        <w:pStyle w:val="874"/>
        <w:ind w:firstLine="240"/>
        <w:spacing w:after="0" w:line="440" w:lineRule="exact"/>
        <w:widowControl w:val="off"/>
      </w:pPr>
      <w:r>
        <w:t xml:space="preserve">注：1、投标人应据实、详细填写</w:t>
      </w:r>
      <w:r>
        <w:t xml:space="preserve">上述表格，因表述含糊导致的评标风险将由投标人承担。</w:t>
      </w:r>
      <w:r/>
    </w:p>
    <w:p>
      <w:pPr>
        <w:pStyle w:val="874"/>
        <w:ind w:firstLine="72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w:t>
      </w:r>
      <w:r>
        <w:t xml:space="preserve">在</w:t>
      </w:r>
      <w:r>
        <w:rPr>
          <w:rFonts w:hint="eastAsia"/>
        </w:rPr>
        <w:t xml:space="preserve">“</w:t>
      </w:r>
      <w:r>
        <w:t xml:space="preserve">偏离内容及</w:t>
      </w:r>
      <w:r>
        <w:t xml:space="preserve">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876"/>
        <w:jc w:val="center"/>
        <w:spacing w:before="0"/>
        <w:widowControl w:val="off"/>
        <w:rPr>
          <w:rFonts w:ascii="宋体" w:hAnsi="宋体"/>
        </w:rPr>
      </w:pPr>
      <w:r/>
      <w:bookmarkEnd w:id="115"/>
      <w:r/>
      <w:bookmarkEnd w:id="116"/>
      <w:r/>
      <w:bookmarkEnd w:id="117"/>
      <w:r/>
      <w:bookmarkStart w:id="119" w:name="_Toc511733454"/>
      <w:r/>
      <w:bookmarkStart w:id="120" w:name="_Toc489876934"/>
      <w:r/>
      <w:bookmarkStart w:id="121" w:name="_Toc255645976"/>
      <w:r/>
      <w:bookmarkStart w:id="122" w:name="_Toc321922921"/>
      <w:r/>
      <w:bookmarkStart w:id="123" w:name="_Toc486862385"/>
      <w:r/>
      <w:bookmarkStart w:id="124" w:name="_Toc263405075"/>
      <w:r/>
      <w:bookmarkStart w:id="125" w:name="_Toc511680887"/>
      <w:r/>
      <w:bookmarkStart w:id="126" w:name="_Toc315875335"/>
      <w:r/>
      <w:bookmarkStart w:id="127" w:name="_Toc315868072"/>
      <w:r/>
      <w:bookmarkStart w:id="128" w:name="_Toc299960832"/>
      <w:r/>
      <w:bookmarkStart w:id="129" w:name="_Toc472326805"/>
      <w:r/>
      <w:bookmarkStart w:id="130" w:name="_Toc194118672"/>
      <w:r/>
      <w:bookmarkStart w:id="131" w:name="_Toc518399672"/>
      <w:r>
        <w:rPr>
          <w:rFonts w:ascii="宋体" w:hAnsi="宋体"/>
        </w:rPr>
        <w:br w:type="page" w:clear="all"/>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2" w:name="_Toc481067492"/>
      <w:r/>
      <w:bookmarkStart w:id="133" w:name="_Toc426097430"/>
      <w:r/>
      <w:bookmarkStart w:id="134" w:name="_Toc485625814"/>
      <w:r/>
      <w:bookmarkStart w:id="135" w:name="_Toc483983347"/>
      <w:r/>
      <w:bookmarkStart w:id="136" w:name="_Toc457545804"/>
      <w:r/>
      <w:bookmarkStart w:id="137" w:name="_Toc511733456"/>
      <w:r/>
      <w:bookmarkStart w:id="138" w:name="_Toc201128325"/>
      <w:r/>
      <w:bookmarkStart w:id="139" w:name="_Toc208318848"/>
      <w:r>
        <w:rPr>
          <w:rFonts w:hint="eastAsia" w:ascii="宋体" w:hAnsi="宋体"/>
        </w:rPr>
        <w:t xml:space="preserve">附件</w:t>
      </w:r>
      <w:r>
        <w:rPr>
          <w:rFonts w:ascii="宋体" w:hAnsi="宋体"/>
        </w:rPr>
        <w:t xml:space="preserve">11、</w:t>
      </w:r>
      <w:r>
        <w:rPr>
          <w:rFonts w:hint="eastAsia" w:ascii="宋体" w:hAnsi="宋体"/>
        </w:rPr>
        <w:t xml:space="preserve">项目服务方案</w:t>
      </w:r>
      <w:bookmarkEnd w:id="138"/>
      <w:r/>
      <w:bookmarkEnd w:id="139"/>
      <w:r>
        <w:rPr>
          <w:rFonts w:ascii="宋体" w:hAnsi="宋体"/>
        </w:rPr>
      </w:r>
      <w:r/>
    </w:p>
    <w:p>
      <w:pPr>
        <w:pStyle w:val="874"/>
        <w:spacing w:after="0" w:line="440" w:lineRule="exact"/>
        <w:widowControl w:val="off"/>
      </w:pPr>
      <w:r>
        <w:t xml:space="preserve">主要内容应包括但不限于以下方面：</w:t>
      </w:r>
      <w:r/>
    </w:p>
    <w:p>
      <w:pPr>
        <w:pStyle w:val="874"/>
        <w:ind w:firstLine="240"/>
        <w:spacing w:after="0" w:line="440" w:lineRule="exact"/>
        <w:tabs>
          <w:tab w:val="left" w:pos="287" w:leader="none"/>
        </w:tabs>
        <w:rPr>
          <w:rFonts w:hint="eastAsia"/>
          <w:b/>
          <w:szCs w:val="32"/>
        </w:rPr>
      </w:pPr>
      <w:r>
        <w:rPr>
          <w:rFonts w:hint="eastAsia"/>
          <w:b/>
          <w:szCs w:val="32"/>
        </w:rPr>
        <w:t xml:space="preserve">1、人员配备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1"/>
        <w:gridCol w:w="850"/>
        <w:gridCol w:w="851"/>
        <w:gridCol w:w="653"/>
        <w:gridCol w:w="855"/>
        <w:gridCol w:w="1458"/>
        <w:gridCol w:w="1230"/>
        <w:gridCol w:w="2182"/>
      </w:tblGrid>
      <w:tr>
        <w:trPr>
          <w:trHeight w:val="9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right w:val="single" w:color="000000" w:sz="4" w:space="0"/>
            </w:tcBorders>
            <w:tcW w:w="851"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姓名</w:t>
            </w:r>
            <w:r/>
          </w:p>
        </w:tc>
        <w:tc>
          <w:tcPr>
            <w:tcBorders>
              <w:top w:val="single" w:color="000000" w:sz="4" w:space="0"/>
              <w:left w:val="single" w:color="000000" w:sz="4" w:space="0"/>
              <w:right w:val="single" w:color="000000" w:sz="4" w:space="0"/>
            </w:tcBorders>
            <w:tcW w:w="850"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性别</w:t>
            </w:r>
            <w:r/>
          </w:p>
        </w:tc>
        <w:tc>
          <w:tcPr>
            <w:tcBorders>
              <w:top w:val="single" w:color="000000" w:sz="4" w:space="0"/>
              <w:left w:val="single" w:color="000000" w:sz="4" w:space="0"/>
              <w:right w:val="single" w:color="000000" w:sz="4" w:space="0"/>
            </w:tcBorders>
            <w:tcW w:w="851"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年龄</w:t>
            </w:r>
            <w:r/>
          </w:p>
        </w:tc>
        <w:tc>
          <w:tcPr>
            <w:tcBorders>
              <w:top w:val="single" w:color="000000" w:sz="4" w:space="0"/>
              <w:left w:val="single" w:color="000000" w:sz="4" w:space="0"/>
              <w:right w:val="single" w:color="000000" w:sz="4" w:space="0"/>
            </w:tcBorders>
            <w:tcW w:w="653"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从业年限</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所担</w:t>
            </w:r>
            <w:r>
              <w:rPr>
                <w:rFonts w:ascii="Times New Roman" w:hAnsi="Times New Roman"/>
                <w:b/>
                <w:bCs/>
                <w:sz w:val="24"/>
                <w:szCs w:val="24"/>
              </w:rPr>
              <w:t xml:space="preserve">任</w:t>
            </w:r>
            <w:r>
              <w:rPr>
                <w:rFonts w:ascii="Times New Roman" w:hAnsi="Times New Roman"/>
                <w:b/>
                <w:bCs/>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bCs/>
                <w:sz w:val="24"/>
                <w:szCs w:val="24"/>
              </w:rPr>
              <w:t xml:space="preserve">设备操作能力</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pStyle w:val="898"/>
              <w:ind w:firstLine="0"/>
              <w:jc w:val="center"/>
              <w:rPr>
                <w:rFonts w:ascii="Times New Roman" w:hAnsi="Times New Roman"/>
                <w:b/>
                <w:bCs/>
                <w:sz w:val="24"/>
                <w:szCs w:val="24"/>
              </w:rPr>
            </w:pPr>
            <w:r>
              <w:rPr>
                <w:rFonts w:ascii="Times New Roman" w:hAnsi="Times New Roman"/>
                <w:b/>
                <w:sz w:val="24"/>
                <w:szCs w:val="24"/>
              </w:rPr>
              <w:t xml:space="preserve">主要资历、经验及承担过的管</w:t>
            </w:r>
            <w:r>
              <w:rPr>
                <w:rFonts w:ascii="Times New Roman" w:hAnsi="Times New Roman"/>
                <w:b/>
                <w:sz w:val="24"/>
                <w:szCs w:val="24"/>
              </w:rPr>
              <w:t xml:space="preserve">理项目</w:t>
            </w:r>
            <w:r>
              <w:rPr>
                <w:rFonts w:ascii="Times New Roman" w:hAnsi="Times New Roman"/>
                <w:b/>
                <w:bCs/>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t xml:space="preserve">1</w:t>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t xml:space="preserve">2</w:t>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t xml:space="preserve">3</w:t>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8"/>
              <w:ind w:firstLine="0"/>
              <w:jc w:val="center"/>
              <w:rPr>
                <w:rFonts w:hint="eastAsia" w:ascii="Times New Roman" w:hAnsi="Times New Roman"/>
                <w:sz w:val="24"/>
                <w:szCs w:val="24"/>
              </w:rPr>
            </w:pPr>
            <w:r>
              <w:rPr>
                <w:rFonts w:hint="eastAsia" w:ascii="Times New Roman" w:hAnsi="Times New Roman"/>
                <w:sz w:val="24"/>
                <w:szCs w:val="24"/>
              </w:rPr>
              <w:t xml:space="preserve">4</w:t>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8"/>
              <w:ind w:firstLine="0"/>
              <w:jc w:val="center"/>
              <w:rPr>
                <w:rFonts w:hint="eastAsia" w:ascii="Times New Roman" w:hAnsi="Times New Roman"/>
                <w:sz w:val="24"/>
                <w:szCs w:val="24"/>
              </w:rPr>
            </w:pPr>
            <w:r>
              <w:rPr>
                <w:rFonts w:hint="eastAsia" w:ascii="Times New Roman" w:hAnsi="Times New Roman"/>
                <w:sz w:val="24"/>
                <w:szCs w:val="24"/>
              </w:rPr>
              <w:t xml:space="preserve">5</w:t>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8"/>
              <w:ind w:firstLine="0"/>
              <w:jc w:val="center"/>
              <w:rPr>
                <w:rFonts w:ascii="Times New Roman" w:hAnsi="Times New Roman"/>
                <w:sz w:val="24"/>
                <w:szCs w:val="24"/>
              </w:rPr>
            </w:pPr>
            <w:r>
              <w:rPr>
                <w:rFonts w:hint="eastAsia" w:ascii="Times New Roman" w:hAnsi="Times New Roman" w:cs="宋体"/>
                <w:sz w:val="24"/>
                <w:szCs w:val="24"/>
              </w:rPr>
              <w:t xml:space="preserve">……</w:t>
            </w:r>
            <w:r>
              <w:rPr>
                <w:rFonts w:ascii="Times New Roman" w:hAnsi="Times New Roman"/>
                <w:sz w:val="24"/>
                <w:szCs w:val="24"/>
              </w:rPr>
            </w:r>
            <w:r/>
          </w:p>
        </w:tc>
        <w:tc>
          <w:tcPr>
            <w:tcBorders>
              <w:left w:val="single" w:color="000000" w:sz="4" w:space="0"/>
              <w:bottom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bottom w:val="single" w:color="000000" w:sz="4" w:space="0"/>
              <w:right w:val="single" w:color="000000" w:sz="4" w:space="0"/>
            </w:tcBorders>
            <w:tcW w:w="85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bottom w:val="single" w:color="000000" w:sz="4" w:space="0"/>
              <w:right w:val="single" w:color="000000" w:sz="4" w:space="0"/>
            </w:tcBorders>
            <w:tcW w:w="851"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bottom w:val="single" w:color="000000" w:sz="4" w:space="0"/>
              <w:right w:val="single" w:color="000000" w:sz="4" w:space="0"/>
            </w:tcBorders>
            <w:tcW w:w="653"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898"/>
              <w:ind w:firstLine="0"/>
              <w:jc w:val="center"/>
              <w:rPr>
                <w:rFonts w:ascii="Times New Roman" w:hAnsi="Times New Roman"/>
                <w:sz w:val="24"/>
                <w:szCs w:val="24"/>
              </w:rPr>
            </w:pPr>
            <w:r>
              <w:rPr>
                <w:rFonts w:ascii="Times New Roman" w:hAnsi="Times New Roman"/>
                <w:sz w:val="24"/>
                <w:szCs w:val="24"/>
              </w:rPr>
            </w:r>
            <w:r/>
          </w:p>
        </w:tc>
      </w:tr>
    </w:tbl>
    <w:p>
      <w:pPr>
        <w:pStyle w:val="874"/>
        <w:ind w:firstLine="240"/>
        <w:spacing w:after="0" w:line="440" w:lineRule="exact"/>
        <w:tabs>
          <w:tab w:val="left" w:pos="287" w:leader="none"/>
        </w:tabs>
        <w:rPr>
          <w:szCs w:val="32"/>
        </w:rPr>
      </w:pPr>
      <w:r>
        <w:rPr>
          <w:rFonts w:hint="eastAsia"/>
          <w:szCs w:val="32"/>
        </w:rPr>
        <w:t xml:space="preserve">注：</w:t>
      </w:r>
      <w:r>
        <w:rPr>
          <w:szCs w:val="32"/>
        </w:rPr>
        <w:t xml:space="preserve">1、应将承担本项目所投入的有关人员情况依次填报在上述表格中。</w:t>
      </w:r>
      <w:r/>
    </w:p>
    <w:p>
      <w:pPr>
        <w:pStyle w:val="874"/>
        <w:ind w:firstLine="720"/>
        <w:spacing w:after="0" w:line="440" w:lineRule="exact"/>
        <w:tabs>
          <w:tab w:val="left" w:pos="287" w:leader="none"/>
        </w:tabs>
        <w:rPr>
          <w:szCs w:val="32"/>
        </w:rPr>
      </w:pPr>
      <w:r>
        <w:rPr>
          <w:szCs w:val="32"/>
        </w:rPr>
        <w:t xml:space="preserve">2、提供上述人员中身份证、学历证书</w:t>
      </w:r>
      <w:r>
        <w:rPr>
          <w:rFonts w:hint="eastAsia"/>
          <w:szCs w:val="32"/>
        </w:rPr>
        <w:t xml:space="preserve">、</w:t>
      </w:r>
      <w:r>
        <w:rPr>
          <w:rFonts w:hint="eastAsia"/>
          <w:szCs w:val="32"/>
        </w:rPr>
        <w:t xml:space="preserve">健康证</w:t>
      </w:r>
      <w:r>
        <w:rPr>
          <w:szCs w:val="32"/>
        </w:rPr>
        <w:t xml:space="preserve">、</w:t>
      </w:r>
      <w:r>
        <w:rPr>
          <w:rFonts w:hint="eastAsia"/>
          <w:szCs w:val="32"/>
        </w:rPr>
        <w:t xml:space="preserve">相应能力</w:t>
      </w:r>
      <w:r>
        <w:rPr>
          <w:szCs w:val="32"/>
        </w:rPr>
        <w:t xml:space="preserve">（</w:t>
      </w:r>
      <w:r>
        <w:rPr>
          <w:rFonts w:hint="eastAsia"/>
          <w:szCs w:val="32"/>
        </w:rPr>
        <w:t xml:space="preserve">对应评分项如</w:t>
      </w:r>
      <w:r>
        <w:rPr>
          <w:rFonts w:hint="eastAsia"/>
          <w:szCs w:val="32"/>
        </w:rPr>
        <w:t xml:space="preserve">有</w:t>
      </w:r>
      <w:r>
        <w:rPr>
          <w:szCs w:val="32"/>
        </w:rPr>
        <w:t xml:space="preserve">）等相关证明材料。</w:t>
      </w:r>
      <w:r>
        <w:rPr>
          <w:szCs w:val="32"/>
        </w:rPr>
      </w:r>
      <w:r/>
    </w:p>
    <w:p>
      <w:pPr>
        <w:pStyle w:val="874"/>
        <w:ind w:firstLine="720"/>
        <w:spacing w:after="0" w:line="440" w:lineRule="exact"/>
        <w:tabs>
          <w:tab w:val="left" w:pos="287" w:leader="none"/>
        </w:tabs>
        <w:rPr>
          <w:szCs w:val="32"/>
        </w:rPr>
      </w:pPr>
      <w:r>
        <w:rPr>
          <w:szCs w:val="32"/>
        </w:rPr>
        <w:t xml:space="preserve">3、提供所投入人员</w:t>
      </w:r>
      <w:r>
        <w:rPr>
          <w:szCs w:val="32"/>
        </w:rPr>
        <w:t xml:space="preserve">投标人</w:t>
      </w:r>
      <w:r>
        <w:rPr>
          <w:szCs w:val="32"/>
        </w:rPr>
        <w:t xml:space="preserve">为其缴纳的近3个月中任意一个月的社保证明材料</w:t>
      </w:r>
      <w:r>
        <w:rPr>
          <w:rFonts w:hint="eastAsia" w:ascii="Times New Roman" w:hAnsi="Times New Roman"/>
          <w:b/>
        </w:rPr>
        <w:t xml:space="preserve">及参与过其他项目</w:t>
      </w:r>
      <w:r>
        <w:rPr>
          <w:rFonts w:ascii="Times New Roman" w:hAnsi="Times New Roman"/>
          <w:b/>
        </w:rPr>
        <w:t xml:space="preserve">工作</w:t>
      </w:r>
      <w:r>
        <w:rPr>
          <w:rFonts w:hint="eastAsia" w:ascii="Times New Roman" w:hAnsi="Times New Roman"/>
          <w:b/>
        </w:rPr>
        <w:t xml:space="preserve">经验</w:t>
      </w:r>
      <w:r>
        <w:rPr>
          <w:rFonts w:ascii="Times New Roman" w:hAnsi="Times New Roman"/>
          <w:b/>
        </w:rPr>
        <w:t xml:space="preserve">证明材料（</w:t>
      </w:r>
      <w:r>
        <w:rPr>
          <w:rFonts w:hint="eastAsia" w:ascii="Times New Roman" w:hAnsi="Times New Roman"/>
          <w:b/>
        </w:rPr>
        <w:t xml:space="preserve">包括：个人履历及不限</w:t>
      </w:r>
      <w:r>
        <w:rPr>
          <w:rFonts w:ascii="Times New Roman" w:hAnsi="Times New Roman"/>
          <w:b/>
        </w:rPr>
        <w:t xml:space="preserve">工作单位的个人社保</w:t>
      </w:r>
      <w:r>
        <w:rPr>
          <w:rFonts w:hint="eastAsia" w:ascii="Times New Roman" w:hAnsi="Times New Roman"/>
          <w:b/>
        </w:rPr>
        <w:t xml:space="preserve">证明</w:t>
      </w:r>
      <w:r>
        <w:rPr>
          <w:rFonts w:ascii="Times New Roman" w:hAnsi="Times New Roman"/>
          <w:b/>
        </w:rPr>
        <w:t xml:space="preserve">）</w:t>
      </w:r>
      <w:r>
        <w:rPr>
          <w:rFonts w:hint="eastAsia" w:ascii="Times New Roman" w:hAnsi="Times New Roman"/>
          <w:b/>
        </w:rPr>
        <w:t xml:space="preserve">，</w:t>
      </w:r>
      <w:r>
        <w:rPr>
          <w:rFonts w:ascii="Times New Roman" w:hAnsi="Times New Roman"/>
          <w:b/>
        </w:rPr>
        <w:t xml:space="preserve">工作履历自拟</w:t>
      </w:r>
      <w:r>
        <w:rPr>
          <w:szCs w:val="32"/>
        </w:rPr>
        <w:t xml:space="preserve">。</w:t>
      </w:r>
      <w:r/>
    </w:p>
    <w:p>
      <w:pPr>
        <w:pStyle w:val="874"/>
        <w:ind w:firstLine="720"/>
        <w:spacing w:after="0" w:line="440" w:lineRule="exact"/>
        <w:tabs>
          <w:tab w:val="left" w:pos="287" w:leader="none"/>
        </w:tabs>
        <w:rPr>
          <w:szCs w:val="32"/>
        </w:rPr>
      </w:pPr>
      <w:r>
        <w:rPr>
          <w:szCs w:val="32"/>
        </w:rPr>
        <w:t xml:space="preserve">4</w:t>
      </w:r>
      <w:r>
        <w:rPr>
          <w:szCs w:val="32"/>
        </w:rPr>
        <w:t xml:space="preserve">、</w:t>
      </w:r>
      <w:r>
        <w:rPr>
          <w:szCs w:val="32"/>
        </w:rPr>
        <w:t xml:space="preserve">因表述含糊导致的评标风险将由</w:t>
      </w:r>
      <w:r>
        <w:rPr>
          <w:szCs w:val="32"/>
        </w:rPr>
        <w:t xml:space="preserve">投标人</w:t>
      </w:r>
      <w:r>
        <w:rPr>
          <w:szCs w:val="32"/>
        </w:rPr>
        <w:t xml:space="preserve">自行承担。</w:t>
      </w:r>
      <w:r/>
    </w:p>
    <w:p>
      <w:pPr>
        <w:pStyle w:val="874"/>
        <w:ind w:firstLine="720"/>
        <w:spacing w:after="0" w:line="440" w:lineRule="exact"/>
        <w:tabs>
          <w:tab w:val="left" w:pos="287" w:leader="none"/>
        </w:tabs>
        <w:rPr>
          <w:szCs w:val="32"/>
        </w:rPr>
      </w:pPr>
      <w:r>
        <w:rPr>
          <w:szCs w:val="32"/>
        </w:rPr>
        <w:t xml:space="preserve">5、如有需</w:t>
      </w:r>
      <w:r>
        <w:rPr>
          <w:szCs w:val="32"/>
        </w:rPr>
        <w:t xml:space="preserve">要说</w:t>
      </w:r>
      <w:r>
        <w:rPr>
          <w:szCs w:val="32"/>
        </w:rPr>
        <w:t xml:space="preserve">明的事项，请在备注中列</w:t>
      </w:r>
      <w:r>
        <w:rPr>
          <w:szCs w:val="32"/>
        </w:rPr>
        <w:t xml:space="preserve">明。</w:t>
      </w:r>
      <w:r/>
    </w:p>
    <w:p>
      <w:pPr>
        <w:pStyle w:val="874"/>
        <w:ind w:firstLine="720"/>
        <w:spacing w:after="0" w:line="440" w:lineRule="exact"/>
        <w:tabs>
          <w:tab w:val="left" w:pos="287" w:leader="none"/>
        </w:tabs>
        <w:rPr>
          <w:rFonts w:hint="eastAsia"/>
          <w:szCs w:val="32"/>
        </w:rPr>
      </w:pPr>
      <w:r>
        <w:rPr>
          <w:szCs w:val="32"/>
        </w:rPr>
        <w:t xml:space="preserve">6、表格内容包含但不限于以上内容，各</w:t>
      </w:r>
      <w:r>
        <w:rPr>
          <w:szCs w:val="32"/>
        </w:rPr>
        <w:t xml:space="preserve">投标人</w:t>
      </w:r>
      <w:r>
        <w:rPr>
          <w:szCs w:val="32"/>
        </w:rPr>
        <w:t xml:space="preserve">可自行调整。</w:t>
      </w:r>
      <w:r>
        <w:rPr>
          <w:rFonts w:hint="eastAsia"/>
          <w:szCs w:val="32"/>
        </w:rPr>
      </w:r>
      <w:r/>
    </w:p>
    <w:p>
      <w:pPr>
        <w:pStyle w:val="874"/>
        <w:ind w:firstLine="240"/>
        <w:spacing w:after="0" w:line="440" w:lineRule="exact"/>
        <w:tabs>
          <w:tab w:val="left" w:pos="287" w:leader="none"/>
        </w:tabs>
        <w:rPr>
          <w:b/>
          <w:szCs w:val="32"/>
        </w:rPr>
      </w:pPr>
      <w:r>
        <w:rPr>
          <w:rFonts w:hint="eastAsia"/>
          <w:b/>
          <w:szCs w:val="32"/>
        </w:rPr>
        <w:t xml:space="preserve">2、车辆配备</w:t>
      </w:r>
      <w:r>
        <w:rPr>
          <w:b/>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8"/>
        <w:gridCol w:w="1039"/>
        <w:gridCol w:w="1134"/>
        <w:gridCol w:w="850"/>
        <w:gridCol w:w="1276"/>
        <w:gridCol w:w="2126"/>
        <w:gridCol w:w="850"/>
      </w:tblGrid>
      <w:tr>
        <w:trPr>
          <w:trHeight w:val="478"/>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74"/>
              <w:jc w:val="center"/>
              <w:spacing w:after="0"/>
              <w:rPr>
                <w:rFonts w:ascii="Times New Roman" w:hAnsi="Times New Roman"/>
                <w:b/>
                <w:bCs w:val="0"/>
              </w:rPr>
            </w:pPr>
            <w:r>
              <w:rPr>
                <w:rFonts w:ascii="Times New Roman" w:hAnsi="Times New Roman"/>
                <w:b/>
                <w:bCs w:val="0"/>
              </w:rPr>
              <w:t xml:space="preserve">序号</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74"/>
              <w:jc w:val="center"/>
              <w:spacing w:after="0"/>
              <w:rPr>
                <w:rFonts w:ascii="Times New Roman" w:hAnsi="Times New Roman"/>
                <w:b/>
                <w:bCs w:val="0"/>
              </w:rPr>
            </w:pPr>
            <w:r>
              <w:rPr>
                <w:rFonts w:ascii="Times New Roman" w:hAnsi="Times New Roman"/>
                <w:b/>
                <w:bCs w:val="0"/>
              </w:rPr>
              <w:t xml:space="preserve">车辆名</w:t>
            </w:r>
            <w:r>
              <w:rPr>
                <w:rFonts w:ascii="Times New Roman" w:hAnsi="Times New Roman"/>
                <w:b/>
                <w:bCs w:val="0"/>
              </w:rPr>
              <w:t xml:space="preserve">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74"/>
              <w:jc w:val="center"/>
              <w:spacing w:after="0"/>
              <w:rPr>
                <w:rFonts w:ascii="Times New Roman" w:hAnsi="Times New Roman"/>
                <w:b/>
                <w:bCs w:val="0"/>
              </w:rPr>
            </w:pPr>
            <w:r>
              <w:rPr>
                <w:rFonts w:ascii="Times New Roman" w:hAnsi="Times New Roman"/>
                <w:b/>
                <w:bCs w:val="0"/>
              </w:rPr>
              <w:t xml:space="preserve">品牌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4"/>
              <w:jc w:val="center"/>
              <w:spacing w:after="0"/>
              <w:rPr>
                <w:rFonts w:ascii="Times New Roman" w:hAnsi="Times New Roman"/>
                <w:b/>
                <w:bCs w:val="0"/>
              </w:rPr>
            </w:pPr>
            <w:r>
              <w:rPr>
                <w:rFonts w:ascii="Times New Roman" w:hAnsi="Times New Roman"/>
                <w:b/>
                <w:bCs w:val="0"/>
              </w:rPr>
              <w:t xml:space="preserve">型号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b/>
                <w:bCs w:val="0"/>
              </w:rPr>
            </w:pPr>
            <w:r>
              <w:rPr>
                <w:rFonts w:ascii="Times New Roman" w:hAnsi="Times New Roman"/>
                <w:b/>
                <w:bCs w:val="0"/>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ascii="Times New Roman" w:hAnsi="Times New Roman"/>
                <w:b/>
                <w:bCs w:val="0"/>
                <w:spacing w:val="-20"/>
              </w:rPr>
            </w:pPr>
            <w:r>
              <w:rPr>
                <w:rFonts w:ascii="Times New Roman" w:hAnsi="Times New Roman"/>
                <w:b/>
                <w:bCs w:val="0"/>
                <w:spacing w:val="-20"/>
              </w:rPr>
              <w:t xml:space="preserve">设备参数</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74"/>
              <w:jc w:val="center"/>
              <w:spacing w:after="0"/>
              <w:rPr>
                <w:rFonts w:ascii="Times New Roman" w:hAnsi="Times New Roman"/>
                <w:b/>
                <w:bCs w:val="0"/>
              </w:rPr>
            </w:pPr>
            <w:r>
              <w:rPr>
                <w:rFonts w:hint="eastAsia" w:ascii="Times New Roman" w:hAnsi="Times New Roman"/>
                <w:b/>
                <w:bCs w:val="0"/>
                <w:spacing w:val="-20"/>
              </w:rPr>
              <w:t xml:space="preserve">是否</w:t>
            </w:r>
            <w:r>
              <w:rPr>
                <w:rFonts w:ascii="Times New Roman" w:hAnsi="Times New Roman"/>
                <w:b/>
                <w:bCs w:val="0"/>
                <w:spacing w:val="-20"/>
              </w:rPr>
              <w:t xml:space="preserve">为自有</w:t>
            </w:r>
            <w:r>
              <w:rPr>
                <w:rFonts w:ascii="Times New Roman" w:hAnsi="Times New Roman"/>
                <w:b/>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b/>
                <w:bCs w:val="0"/>
              </w:rPr>
            </w:pPr>
            <w:r>
              <w:rPr>
                <w:rFonts w:ascii="Times New Roman" w:hAnsi="Times New Roman"/>
                <w:b/>
                <w:bCs w:val="0"/>
              </w:rPr>
              <w:t xml:space="preserve">备注</w:t>
            </w:r>
            <w:r/>
          </w:p>
        </w:tc>
      </w:tr>
      <w:tr>
        <w:trPr>
          <w:trHeight w:val="4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1</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2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2</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83"/>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6"/>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4</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01"/>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39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74"/>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4"/>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bl>
    <w:p>
      <w:pPr>
        <w:pStyle w:val="874"/>
        <w:ind w:firstLine="240"/>
        <w:spacing w:after="0" w:line="440" w:lineRule="exact"/>
        <w:tabs>
          <w:tab w:val="left" w:pos="287" w:leader="none"/>
        </w:tabs>
        <w:rPr>
          <w:szCs w:val="32"/>
        </w:rPr>
      </w:pPr>
      <w:r>
        <w:rPr>
          <w:szCs w:val="32"/>
        </w:rPr>
        <w:t xml:space="preserve">注：1、提供表中自有的车辆</w:t>
      </w:r>
      <w:r>
        <w:rPr>
          <w:rFonts w:hint="eastAsia"/>
        </w:rPr>
        <w:t xml:space="preserve">照片及车辆行驶证扫描件</w:t>
      </w:r>
      <w:r>
        <w:rPr>
          <w:szCs w:val="32"/>
        </w:rPr>
        <w:t xml:space="preserve">。</w:t>
      </w:r>
      <w:r/>
    </w:p>
    <w:p>
      <w:pPr>
        <w:pStyle w:val="874"/>
        <w:ind w:firstLine="720"/>
        <w:spacing w:after="0" w:line="440" w:lineRule="exact"/>
        <w:widowControl w:val="off"/>
        <w:tabs>
          <w:tab w:val="left" w:pos="287" w:leader="none"/>
        </w:tabs>
      </w:pPr>
      <w:r>
        <w:rPr>
          <w:szCs w:val="32"/>
        </w:rPr>
        <w:t xml:space="preserve">2、</w:t>
      </w:r>
      <w:r>
        <w:rPr>
          <w:rFonts w:hint="eastAsia"/>
        </w:rPr>
        <w:t xml:space="preserve">若为租赁车辆还需提供租赁合同扫描件</w:t>
      </w:r>
      <w:r>
        <w:rPr>
          <w:rFonts w:hint="eastAsia"/>
          <w:b/>
        </w:rPr>
        <w:t xml:space="preserve">（租赁期限需覆盖服务期限）</w:t>
      </w:r>
      <w:r>
        <w:rPr>
          <w:szCs w:val="32"/>
        </w:rPr>
        <w:t xml:space="preserve">。</w:t>
      </w:r>
      <w:r/>
    </w:p>
    <w:p>
      <w:pPr>
        <w:pStyle w:val="874"/>
        <w:ind w:firstLine="720"/>
        <w:spacing w:after="0" w:line="440" w:lineRule="exact"/>
        <w:tabs>
          <w:tab w:val="left" w:pos="287" w:leader="none"/>
        </w:tabs>
        <w:rPr>
          <w:szCs w:val="32"/>
        </w:rPr>
      </w:pPr>
      <w:r>
        <w:rPr>
          <w:szCs w:val="32"/>
        </w:rPr>
        <w:t xml:space="preserve">3、表格内容包含但不限于以上内容，各</w:t>
      </w:r>
      <w:r>
        <w:rPr>
          <w:rFonts w:hint="eastAsia"/>
          <w:szCs w:val="32"/>
        </w:rPr>
        <w:t xml:space="preserve">投标人</w:t>
      </w:r>
      <w:r>
        <w:rPr>
          <w:szCs w:val="32"/>
        </w:rPr>
        <w:t xml:space="preserve">可自</w:t>
      </w:r>
      <w:r>
        <w:rPr>
          <w:szCs w:val="32"/>
        </w:rPr>
        <w:t xml:space="preserve">行</w:t>
      </w:r>
      <w:r>
        <w:rPr>
          <w:szCs w:val="32"/>
        </w:rPr>
        <w:t xml:space="preserve">调整。</w:t>
      </w:r>
      <w:r/>
    </w:p>
    <w:p>
      <w:pPr>
        <w:pStyle w:val="874"/>
        <w:ind w:firstLine="720"/>
        <w:spacing w:after="0" w:line="440" w:lineRule="exact"/>
        <w:tabs>
          <w:tab w:val="left" w:pos="287" w:leader="none"/>
        </w:tabs>
        <w:rPr>
          <w:rFonts w:hint="eastAsia"/>
          <w:szCs w:val="32"/>
        </w:rPr>
      </w:pPr>
      <w:r>
        <w:rPr>
          <w:szCs w:val="32"/>
        </w:rPr>
        <w:t xml:space="preserve">4、因表述含糊导致的评审风险将由</w:t>
      </w:r>
      <w:r>
        <w:rPr>
          <w:rFonts w:hint="eastAsia"/>
        </w:rPr>
        <w:t xml:space="preserve">投标人</w:t>
      </w:r>
      <w:r>
        <w:rPr>
          <w:szCs w:val="32"/>
        </w:rPr>
        <w:t xml:space="preserve">承担。</w:t>
      </w:r>
      <w:r>
        <w:rPr>
          <w:rFonts w:hint="eastAsia"/>
          <w:szCs w:val="32"/>
        </w:rPr>
      </w:r>
      <w:r/>
    </w:p>
    <w:p>
      <w:pPr>
        <w:pStyle w:val="874"/>
        <w:ind w:firstLine="240"/>
        <w:spacing w:after="0" w:line="440" w:lineRule="exact"/>
        <w:tabs>
          <w:tab w:val="left" w:pos="287" w:leader="none"/>
        </w:tabs>
        <w:rPr>
          <w:rFonts w:hint="eastAsia"/>
          <w:b/>
          <w:szCs w:val="32"/>
        </w:rPr>
      </w:pPr>
      <w:r>
        <w:rPr>
          <w:rFonts w:hint="eastAsia"/>
          <w:b/>
          <w:szCs w:val="32"/>
        </w:rPr>
        <w:t xml:space="preserve">3</w:t>
      </w:r>
      <w:r>
        <w:rPr>
          <w:rFonts w:hint="eastAsia"/>
          <w:b/>
          <w:szCs w:val="32"/>
        </w:rPr>
        <w:t xml:space="preserve">、设</w:t>
      </w:r>
      <w:r>
        <w:rPr>
          <w:rFonts w:hint="eastAsia"/>
          <w:b/>
          <w:szCs w:val="32"/>
        </w:rPr>
        <w:t xml:space="preserve">施设备配备</w:t>
      </w:r>
      <w:r/>
    </w:p>
    <w:p>
      <w:pPr>
        <w:pStyle w:val="874"/>
        <w:ind w:firstLine="360"/>
        <w:jc w:val="left"/>
        <w:spacing w:after="0" w:line="440" w:lineRule="exact"/>
        <w:rPr>
          <w:rFonts w:ascii="Times New Roman" w:hAnsi="Times New Roman"/>
          <w:b/>
        </w:rPr>
      </w:pPr>
      <w:r>
        <w:rPr>
          <w:rFonts w:ascii="Times New Roman" w:hAnsi="Times New Roman"/>
          <w:b/>
        </w:rPr>
        <w:t xml:space="preserve">表</w:t>
      </w:r>
      <w:r>
        <w:rPr>
          <w:rFonts w:hint="eastAsia" w:ascii="Times New Roman" w:hAnsi="Times New Roman"/>
          <w:b/>
        </w:rPr>
        <w:t xml:space="preserve">一</w:t>
      </w:r>
      <w:r>
        <w:rPr>
          <w:rFonts w:ascii="Times New Roman" w:hAnsi="Times New Roman"/>
          <w:b/>
        </w:rPr>
        <w:t xml:space="preserve">：冷冻</w:t>
      </w:r>
      <w:r>
        <w:rPr>
          <w:rFonts w:ascii="Times New Roman" w:hAnsi="Times New Roman"/>
          <w:b/>
        </w:rPr>
        <w:t xml:space="preserve">、冷藏设施配置情况说明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序号</w:t>
            </w:r>
            <w:r/>
          </w:p>
        </w:tc>
        <w:tc>
          <w:tcPr>
            <w:tcW w:w="1527"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设备名称</w:t>
            </w:r>
            <w:r/>
          </w:p>
        </w:tc>
        <w:tc>
          <w:tcPr>
            <w:tcW w:w="1395"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品牌型号</w:t>
            </w:r>
            <w:r/>
          </w:p>
        </w:tc>
        <w:tc>
          <w:tcPr>
            <w:tcW w:w="1260"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生产厂家</w:t>
            </w:r>
            <w:r/>
          </w:p>
        </w:tc>
        <w:tc>
          <w:tcPr>
            <w:tcW w:w="741"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数量</w:t>
            </w:r>
            <w:r/>
          </w:p>
        </w:tc>
        <w:tc>
          <w:tcPr>
            <w:tcW w:w="1938"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设备、工具主要技术性能</w:t>
            </w:r>
            <w:r>
              <w:rPr>
                <w:rFonts w:ascii="Times New Roman" w:hAnsi="Times New Roman"/>
                <w:b/>
              </w:rPr>
              <w:t xml:space="preserve">参数</w:t>
            </w:r>
            <w:r/>
          </w:p>
        </w:tc>
        <w:tc>
          <w:tcPr>
            <w:tcW w:w="1124" w:type="dxa"/>
            <w:vAlign w:val="center"/>
            <w:textDirection w:val="lrTb"/>
            <w:noWrap w:val="false"/>
          </w:tcPr>
          <w:p>
            <w:pPr>
              <w:pStyle w:val="874"/>
              <w:jc w:val="center"/>
              <w:spacing w:after="0"/>
              <w:rPr>
                <w:rFonts w:ascii="Times New Roman" w:hAnsi="Times New Roman"/>
                <w:b/>
                <w:spacing w:val="-20"/>
              </w:rPr>
            </w:pPr>
            <w:r>
              <w:rPr>
                <w:rFonts w:ascii="Times New Roman" w:hAnsi="Times New Roman"/>
                <w:b/>
                <w:spacing w:val="-20"/>
              </w:rPr>
              <w:t xml:space="preserve">自有</w:t>
            </w:r>
            <w:r/>
          </w:p>
          <w:p>
            <w:pPr>
              <w:pStyle w:val="874"/>
              <w:jc w:val="center"/>
              <w:spacing w:after="0"/>
              <w:rPr>
                <w:rFonts w:ascii="Times New Roman" w:hAnsi="Times New Roman"/>
                <w:b/>
              </w:rPr>
            </w:pPr>
            <w:r>
              <w:rPr>
                <w:rFonts w:ascii="Times New Roman" w:hAnsi="Times New Roman"/>
                <w:b/>
                <w:spacing w:val="-20"/>
              </w:rPr>
              <w:t xml:space="preserve">或租赁</w:t>
            </w:r>
            <w:r>
              <w:rPr>
                <w:rFonts w:ascii="Times New Roman" w:hAnsi="Times New Roman"/>
                <w:b/>
              </w:rPr>
            </w:r>
            <w:r/>
          </w:p>
        </w:tc>
        <w:tc>
          <w:tcPr>
            <w:tcW w:w="1210"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备注</w:t>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1</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2</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3</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4</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5</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W w:w="1527" w:type="dxa"/>
            <w:vAlign w:val="center"/>
            <w:textDirection w:val="lrTb"/>
            <w:noWrap w:val="false"/>
          </w:tcPr>
          <w:p>
            <w:pPr>
              <w:pStyle w:val="874"/>
              <w:jc w:val="center"/>
              <w:spacing w:after="0" w:line="360" w:lineRule="exact"/>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bl>
    <w:p>
      <w:pPr>
        <w:pStyle w:val="874"/>
        <w:ind w:firstLine="240"/>
        <w:spacing w:after="0" w:line="440" w:lineRule="exact"/>
        <w:tabs>
          <w:tab w:val="left" w:pos="287" w:leader="none"/>
        </w:tabs>
        <w:rPr>
          <w:szCs w:val="32"/>
        </w:rPr>
      </w:pPr>
      <w:r>
        <w:rPr>
          <w:szCs w:val="32"/>
        </w:rPr>
        <w:t xml:space="preserve">注</w:t>
      </w:r>
      <w:r>
        <w:rPr>
          <w:szCs w:val="32"/>
        </w:rPr>
        <w:t xml:space="preserve">：1</w:t>
      </w:r>
      <w:r>
        <w:rPr>
          <w:rFonts w:hint="eastAsia"/>
          <w:szCs w:val="32"/>
        </w:rPr>
        <w:t xml:space="preserve">、</w:t>
      </w:r>
      <w:r>
        <w:rPr>
          <w:szCs w:val="32"/>
        </w:rPr>
        <w:t xml:space="preserve">根据拟投入本项目冷冻、冷藏设施（不包括车辆）情况分别填报上述表格</w:t>
      </w:r>
      <w:r>
        <w:rPr>
          <w:rFonts w:hint="eastAsia"/>
          <w:szCs w:val="32"/>
        </w:rPr>
        <w:t xml:space="preserve">。</w:t>
      </w:r>
      <w:r>
        <w:rPr>
          <w:szCs w:val="32"/>
        </w:rPr>
      </w:r>
      <w:r/>
    </w:p>
    <w:p>
      <w:pPr>
        <w:pStyle w:val="874"/>
        <w:ind w:firstLine="720"/>
        <w:spacing w:after="0" w:line="440" w:lineRule="exact"/>
        <w:tabs>
          <w:tab w:val="left" w:pos="287" w:leader="none"/>
        </w:tabs>
        <w:rPr>
          <w:rFonts w:hint="eastAsia"/>
          <w:szCs w:val="32"/>
        </w:rPr>
      </w:pPr>
      <w:r>
        <w:rPr>
          <w:szCs w:val="32"/>
        </w:rPr>
        <w:t xml:space="preserve">2、</w:t>
      </w:r>
      <w:r>
        <w:rPr>
          <w:rFonts w:hint="eastAsia"/>
          <w:szCs w:val="32"/>
        </w:rPr>
        <w:t xml:space="preserve">提供</w:t>
      </w:r>
      <w:r>
        <w:rPr>
          <w:rFonts w:hint="eastAsia"/>
          <w:bCs w:val="0"/>
        </w:rPr>
        <w:t xml:space="preserve">设备照片</w:t>
      </w:r>
      <w:r>
        <w:rPr>
          <w:rFonts w:hint="eastAsia"/>
          <w:szCs w:val="32"/>
        </w:rPr>
        <w:t xml:space="preserve">及采购发票（或者购销合同或租赁合同）。</w:t>
      </w:r>
      <w:r/>
    </w:p>
    <w:p>
      <w:pPr>
        <w:pStyle w:val="874"/>
        <w:ind w:firstLine="720"/>
        <w:spacing w:after="0" w:line="440" w:lineRule="exact"/>
        <w:tabs>
          <w:tab w:val="left" w:pos="287" w:leader="none"/>
        </w:tabs>
        <w:rPr>
          <w:rFonts w:hint="eastAsia"/>
          <w:szCs w:val="32"/>
        </w:rPr>
      </w:pPr>
      <w:r>
        <w:rPr>
          <w:rFonts w:hint="eastAsia"/>
          <w:szCs w:val="32"/>
        </w:rPr>
        <w:t xml:space="preserve">3</w:t>
      </w:r>
      <w:r>
        <w:rPr>
          <w:szCs w:val="32"/>
        </w:rPr>
        <w:t xml:space="preserve">、如有需要说明的事项，请在备注中列明。</w:t>
      </w:r>
      <w:r>
        <w:rPr>
          <w:rFonts w:hint="eastAsia"/>
          <w:szCs w:val="32"/>
        </w:rPr>
      </w:r>
      <w:r/>
    </w:p>
    <w:p>
      <w:pPr>
        <w:pStyle w:val="874"/>
        <w:ind w:firstLine="360"/>
        <w:jc w:val="left"/>
        <w:spacing w:after="0" w:line="440" w:lineRule="exact"/>
        <w:rPr>
          <w:rFonts w:ascii="Times New Roman" w:hAnsi="Times New Roman"/>
          <w:b/>
        </w:rPr>
      </w:pPr>
      <w:r>
        <w:rPr>
          <w:rFonts w:ascii="Times New Roman" w:hAnsi="Times New Roman"/>
          <w:b/>
        </w:rPr>
        <w:t xml:space="preserve">表</w:t>
      </w:r>
      <w:r>
        <w:rPr>
          <w:rFonts w:hint="eastAsia" w:ascii="Times New Roman" w:hAnsi="Times New Roman"/>
          <w:b/>
        </w:rPr>
        <w:t xml:space="preserve">二</w:t>
      </w:r>
      <w:r>
        <w:rPr>
          <w:rFonts w:ascii="Times New Roman" w:hAnsi="Times New Roman"/>
          <w:b/>
        </w:rPr>
        <w:t xml:space="preserve">：检测设施配</w:t>
      </w:r>
      <w:r>
        <w:rPr>
          <w:rFonts w:ascii="Times New Roman" w:hAnsi="Times New Roman"/>
          <w:b/>
        </w:rPr>
        <w:t xml:space="preserve">置</w:t>
      </w:r>
      <w:r>
        <w:rPr>
          <w:rFonts w:ascii="Times New Roman" w:hAnsi="Times New Roman"/>
          <w:b/>
        </w:rPr>
        <w:t xml:space="preserve">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序号</w:t>
            </w:r>
            <w:r/>
          </w:p>
        </w:tc>
        <w:tc>
          <w:tcPr>
            <w:tcW w:w="1527"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设备名称</w:t>
            </w:r>
            <w:r/>
          </w:p>
        </w:tc>
        <w:tc>
          <w:tcPr>
            <w:tcW w:w="1395"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品牌型号</w:t>
            </w:r>
            <w:r/>
          </w:p>
        </w:tc>
        <w:tc>
          <w:tcPr>
            <w:tcW w:w="1260"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生产厂家</w:t>
            </w:r>
            <w:r/>
          </w:p>
        </w:tc>
        <w:tc>
          <w:tcPr>
            <w:tcW w:w="741"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数量</w:t>
            </w:r>
            <w:r/>
          </w:p>
        </w:tc>
        <w:tc>
          <w:tcPr>
            <w:tcW w:w="1938"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设备</w:t>
            </w:r>
            <w:r>
              <w:rPr>
                <w:rFonts w:ascii="Times New Roman" w:hAnsi="Times New Roman"/>
                <w:b/>
              </w:rPr>
              <w:t xml:space="preserve">、工</w:t>
            </w:r>
            <w:r>
              <w:rPr>
                <w:rFonts w:ascii="Times New Roman" w:hAnsi="Times New Roman"/>
                <w:b/>
              </w:rPr>
              <w:t xml:space="preserve">具主要技术性能参数</w:t>
            </w:r>
            <w:r/>
          </w:p>
        </w:tc>
        <w:tc>
          <w:tcPr>
            <w:tcW w:w="1124" w:type="dxa"/>
            <w:vAlign w:val="center"/>
            <w:textDirection w:val="lrTb"/>
            <w:noWrap w:val="false"/>
          </w:tcPr>
          <w:p>
            <w:pPr>
              <w:pStyle w:val="874"/>
              <w:jc w:val="center"/>
              <w:spacing w:after="0"/>
              <w:rPr>
                <w:rFonts w:ascii="Times New Roman" w:hAnsi="Times New Roman"/>
                <w:b/>
                <w:spacing w:val="-20"/>
              </w:rPr>
            </w:pPr>
            <w:r>
              <w:rPr>
                <w:rFonts w:ascii="Times New Roman" w:hAnsi="Times New Roman"/>
                <w:b/>
                <w:spacing w:val="-20"/>
              </w:rPr>
              <w:t xml:space="preserve">自</w:t>
            </w:r>
            <w:r>
              <w:rPr>
                <w:rFonts w:ascii="Times New Roman" w:hAnsi="Times New Roman"/>
                <w:b/>
                <w:spacing w:val="-20"/>
              </w:rPr>
              <w:t xml:space="preserve">有</w:t>
            </w:r>
            <w:r/>
          </w:p>
          <w:p>
            <w:pPr>
              <w:pStyle w:val="874"/>
              <w:jc w:val="center"/>
              <w:spacing w:after="0"/>
              <w:rPr>
                <w:rFonts w:ascii="Times New Roman" w:hAnsi="Times New Roman"/>
                <w:b/>
              </w:rPr>
            </w:pPr>
            <w:r>
              <w:rPr>
                <w:rFonts w:ascii="Times New Roman" w:hAnsi="Times New Roman"/>
                <w:b/>
                <w:spacing w:val="-20"/>
              </w:rPr>
              <w:t xml:space="preserve">或租赁</w:t>
            </w:r>
            <w:r>
              <w:rPr>
                <w:rFonts w:ascii="Times New Roman" w:hAnsi="Times New Roman"/>
                <w:b/>
              </w:rPr>
            </w:r>
            <w:r/>
          </w:p>
        </w:tc>
        <w:tc>
          <w:tcPr>
            <w:tcW w:w="1210"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备注</w:t>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1</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2</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3</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4</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5</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W w:w="1527" w:type="dxa"/>
            <w:vAlign w:val="center"/>
            <w:textDirection w:val="lrTb"/>
            <w:noWrap w:val="false"/>
          </w:tcPr>
          <w:p>
            <w:pPr>
              <w:pStyle w:val="874"/>
              <w:jc w:val="center"/>
              <w:spacing w:after="0" w:line="360" w:lineRule="exact"/>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bl>
    <w:p>
      <w:pPr>
        <w:pStyle w:val="874"/>
        <w:ind w:firstLine="240"/>
        <w:spacing w:after="0" w:line="440" w:lineRule="exact"/>
        <w:tabs>
          <w:tab w:val="left" w:pos="287" w:leader="none"/>
        </w:tabs>
        <w:rPr>
          <w:szCs w:val="32"/>
        </w:rPr>
      </w:pPr>
      <w:r>
        <w:rPr>
          <w:szCs w:val="32"/>
        </w:rPr>
        <w:t xml:space="preserve">注：1、请</w:t>
      </w:r>
      <w:r>
        <w:rPr>
          <w:rFonts w:hint="eastAsia"/>
        </w:rPr>
        <w:t xml:space="preserve">投标人</w:t>
      </w:r>
      <w:r>
        <w:rPr>
          <w:szCs w:val="32"/>
        </w:rPr>
        <w:t xml:space="preserve">根据拟投入本项目检测设施情况分别填报上述表格</w:t>
      </w:r>
      <w:r>
        <w:rPr>
          <w:rFonts w:hint="eastAsia"/>
          <w:szCs w:val="32"/>
        </w:rPr>
        <w:t xml:space="preserve">。</w:t>
      </w:r>
      <w:r>
        <w:rPr>
          <w:szCs w:val="32"/>
        </w:rPr>
      </w:r>
      <w:r/>
    </w:p>
    <w:p>
      <w:pPr>
        <w:pStyle w:val="874"/>
        <w:ind w:firstLine="720"/>
        <w:spacing w:after="0" w:line="440" w:lineRule="exact"/>
        <w:tabs>
          <w:tab w:val="left" w:pos="287" w:leader="none"/>
        </w:tabs>
        <w:rPr>
          <w:rFonts w:hint="eastAsia"/>
          <w:szCs w:val="32"/>
        </w:rPr>
      </w:pPr>
      <w:r>
        <w:rPr>
          <w:szCs w:val="32"/>
        </w:rPr>
        <w:t xml:space="preserve">2、</w:t>
      </w:r>
      <w:r>
        <w:rPr>
          <w:rFonts w:hint="eastAsia"/>
          <w:szCs w:val="32"/>
        </w:rPr>
        <w:t xml:space="preserve">提供</w:t>
      </w:r>
      <w:r>
        <w:rPr>
          <w:rFonts w:hint="eastAsia"/>
          <w:bCs w:val="0"/>
        </w:rPr>
        <w:t xml:space="preserve">设备照片</w:t>
      </w:r>
      <w:r>
        <w:rPr>
          <w:rFonts w:hint="eastAsia"/>
          <w:szCs w:val="32"/>
        </w:rPr>
        <w:t xml:space="preserve">及采</w:t>
      </w:r>
      <w:r>
        <w:rPr>
          <w:rFonts w:hint="eastAsia"/>
          <w:szCs w:val="32"/>
        </w:rPr>
        <w:t xml:space="preserve">购发票（或者购</w:t>
      </w:r>
      <w:r>
        <w:rPr>
          <w:rFonts w:hint="eastAsia"/>
          <w:szCs w:val="32"/>
        </w:rPr>
        <w:t xml:space="preserve">销合同或租赁合同）。</w:t>
      </w:r>
      <w:r/>
    </w:p>
    <w:p>
      <w:pPr>
        <w:pStyle w:val="874"/>
        <w:ind w:firstLine="720"/>
        <w:spacing w:after="0" w:line="440" w:lineRule="exact"/>
        <w:tabs>
          <w:tab w:val="left" w:pos="287" w:leader="none"/>
        </w:tabs>
        <w:rPr>
          <w:rFonts w:hint="eastAsia"/>
          <w:szCs w:val="32"/>
        </w:rPr>
      </w:pPr>
      <w:r>
        <w:rPr>
          <w:rFonts w:hint="eastAsia"/>
          <w:szCs w:val="32"/>
        </w:rPr>
        <w:t xml:space="preserve">3</w:t>
      </w:r>
      <w:r>
        <w:rPr>
          <w:szCs w:val="32"/>
        </w:rPr>
        <w:t xml:space="preserve">、如有需要说明的事项，请在备注中列明。</w:t>
      </w:r>
      <w:r>
        <w:rPr>
          <w:rFonts w:hint="eastAsia"/>
          <w:szCs w:val="32"/>
        </w:rPr>
      </w:r>
      <w:r/>
    </w:p>
    <w:p>
      <w:pPr>
        <w:pStyle w:val="874"/>
        <w:ind w:firstLine="360"/>
        <w:jc w:val="left"/>
        <w:spacing w:after="0" w:line="440" w:lineRule="exact"/>
        <w:rPr>
          <w:rFonts w:ascii="Times New Roman" w:hAnsi="Times New Roman"/>
          <w:b/>
        </w:rPr>
      </w:pPr>
      <w:r>
        <w:rPr>
          <w:rFonts w:ascii="Times New Roman" w:hAnsi="Times New Roman"/>
          <w:b/>
        </w:rPr>
        <w:t xml:space="preserve">表</w:t>
      </w:r>
      <w:r>
        <w:rPr>
          <w:rFonts w:hint="eastAsia" w:ascii="Times New Roman" w:hAnsi="Times New Roman"/>
          <w:b/>
        </w:rPr>
        <w:t xml:space="preserve">三</w:t>
      </w:r>
      <w:r>
        <w:rPr>
          <w:rFonts w:ascii="Times New Roman" w:hAnsi="Times New Roman"/>
          <w:b/>
        </w:rPr>
        <w:t xml:space="preserve">：其他设备、工具配置情况说明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序号</w:t>
            </w:r>
            <w:r/>
          </w:p>
        </w:tc>
        <w:tc>
          <w:tcPr>
            <w:tcW w:w="1527"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设备、工具名称</w:t>
            </w:r>
            <w:r/>
          </w:p>
        </w:tc>
        <w:tc>
          <w:tcPr>
            <w:tcW w:w="1395"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品牌型号</w:t>
            </w:r>
            <w:r/>
          </w:p>
        </w:tc>
        <w:tc>
          <w:tcPr>
            <w:tcW w:w="1260"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生产厂家</w:t>
            </w:r>
            <w:r/>
          </w:p>
        </w:tc>
        <w:tc>
          <w:tcPr>
            <w:tcW w:w="741"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数量</w:t>
            </w:r>
            <w:r/>
          </w:p>
        </w:tc>
        <w:tc>
          <w:tcPr>
            <w:tcW w:w="1938"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设备、工具主要技术性能参数</w:t>
            </w:r>
            <w:r/>
          </w:p>
        </w:tc>
        <w:tc>
          <w:tcPr>
            <w:tcW w:w="1124" w:type="dxa"/>
            <w:vAlign w:val="center"/>
            <w:textDirection w:val="lrTb"/>
            <w:noWrap w:val="false"/>
          </w:tcPr>
          <w:p>
            <w:pPr>
              <w:pStyle w:val="874"/>
              <w:jc w:val="center"/>
              <w:spacing w:after="0"/>
              <w:rPr>
                <w:rFonts w:ascii="Times New Roman" w:hAnsi="Times New Roman"/>
                <w:b/>
                <w:spacing w:val="-20"/>
              </w:rPr>
            </w:pPr>
            <w:r>
              <w:rPr>
                <w:rFonts w:ascii="Times New Roman" w:hAnsi="Times New Roman"/>
                <w:b/>
                <w:spacing w:val="-20"/>
              </w:rPr>
              <w:t xml:space="preserve">自有</w:t>
            </w:r>
            <w:r/>
          </w:p>
          <w:p>
            <w:pPr>
              <w:pStyle w:val="874"/>
              <w:jc w:val="center"/>
              <w:spacing w:after="0"/>
              <w:rPr>
                <w:rFonts w:ascii="Times New Roman" w:hAnsi="Times New Roman"/>
                <w:b/>
              </w:rPr>
            </w:pPr>
            <w:r>
              <w:rPr>
                <w:rFonts w:ascii="Times New Roman" w:hAnsi="Times New Roman"/>
                <w:b/>
                <w:spacing w:val="-20"/>
              </w:rPr>
              <w:t xml:space="preserve">或租赁</w:t>
            </w:r>
            <w:r>
              <w:rPr>
                <w:rFonts w:ascii="Times New Roman" w:hAnsi="Times New Roman"/>
                <w:b/>
              </w:rPr>
            </w:r>
            <w:r/>
          </w:p>
        </w:tc>
        <w:tc>
          <w:tcPr>
            <w:tcW w:w="1210" w:type="dxa"/>
            <w:vAlign w:val="center"/>
            <w:textDirection w:val="lrTb"/>
            <w:noWrap w:val="false"/>
          </w:tcPr>
          <w:p>
            <w:pPr>
              <w:pStyle w:val="874"/>
              <w:jc w:val="center"/>
              <w:spacing w:after="0"/>
              <w:rPr>
                <w:rFonts w:ascii="Times New Roman" w:hAnsi="Times New Roman"/>
                <w:b/>
              </w:rPr>
            </w:pPr>
            <w:r>
              <w:rPr>
                <w:rFonts w:ascii="Times New Roman" w:hAnsi="Times New Roman"/>
                <w:b/>
              </w:rPr>
              <w:t xml:space="preserve">备</w:t>
            </w:r>
            <w:r>
              <w:rPr>
                <w:rFonts w:ascii="Times New Roman" w:hAnsi="Times New Roman"/>
                <w:b/>
              </w:rPr>
              <w:t xml:space="preserve">注</w:t>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1</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2</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3</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4</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ascii="Times New Roman" w:hAnsi="Times New Roman"/>
              </w:rPr>
              <w:t xml:space="preserve">5</w:t>
            </w:r>
            <w:r/>
          </w:p>
        </w:tc>
        <w:tc>
          <w:tcPr>
            <w:tcW w:w="1527"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874"/>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W w:w="1527" w:type="dxa"/>
            <w:vAlign w:val="center"/>
            <w:textDirection w:val="lrTb"/>
            <w:noWrap w:val="false"/>
          </w:tcPr>
          <w:p>
            <w:pPr>
              <w:pStyle w:val="874"/>
              <w:jc w:val="center"/>
              <w:spacing w:after="0" w:line="360" w:lineRule="exact"/>
              <w:rPr>
                <w:rFonts w:ascii="Times New Roman" w:hAnsi="Times New Roman"/>
              </w:rPr>
            </w:pPr>
            <w:r>
              <w:rPr>
                <w:rFonts w:ascii="Times New Roman" w:hAnsi="Times New Roman"/>
              </w:rPr>
            </w:r>
            <w:r/>
          </w:p>
        </w:tc>
        <w:tc>
          <w:tcPr>
            <w:tcW w:w="1395"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874"/>
              <w:jc w:val="center"/>
              <w:spacing w:after="0"/>
              <w:rPr>
                <w:rFonts w:ascii="Times New Roman" w:hAnsi="Times New Roman"/>
              </w:rPr>
            </w:pPr>
            <w:r>
              <w:rPr>
                <w:rFonts w:ascii="Times New Roman" w:hAnsi="Times New Roman"/>
              </w:rPr>
            </w:r>
            <w:r/>
          </w:p>
        </w:tc>
      </w:tr>
    </w:tbl>
    <w:p>
      <w:pPr>
        <w:pStyle w:val="874"/>
        <w:ind w:firstLine="240"/>
        <w:spacing w:after="0" w:line="440" w:lineRule="exact"/>
        <w:tabs>
          <w:tab w:val="left" w:pos="287" w:leader="none"/>
        </w:tabs>
        <w:rPr>
          <w:szCs w:val="32"/>
        </w:rPr>
      </w:pPr>
      <w:r>
        <w:rPr>
          <w:szCs w:val="32"/>
        </w:rPr>
        <w:t xml:space="preserve">注：1、根据拟投入本项目设备、工具（不包括</w:t>
      </w:r>
      <w:r>
        <w:rPr>
          <w:szCs w:val="32"/>
        </w:rPr>
        <w:t xml:space="preserve">车辆</w:t>
      </w:r>
      <w:r>
        <w:rPr>
          <w:rFonts w:hint="eastAsia"/>
          <w:szCs w:val="32"/>
        </w:rPr>
        <w:t xml:space="preserve">、</w:t>
      </w:r>
      <w:r>
        <w:rPr>
          <w:szCs w:val="32"/>
        </w:rPr>
        <w:t xml:space="preserve">冷冻、冷藏设施、检测设施）情况分别填报上述表格</w:t>
      </w:r>
      <w:r>
        <w:rPr>
          <w:rFonts w:hint="eastAsia"/>
          <w:szCs w:val="32"/>
        </w:rPr>
        <w:t xml:space="preserve">。</w:t>
      </w:r>
      <w:r>
        <w:rPr>
          <w:szCs w:val="32"/>
        </w:rPr>
      </w:r>
      <w:r/>
    </w:p>
    <w:p>
      <w:pPr>
        <w:pStyle w:val="874"/>
        <w:ind w:firstLine="720"/>
        <w:spacing w:after="0" w:line="440" w:lineRule="exact"/>
        <w:tabs>
          <w:tab w:val="left" w:pos="287" w:leader="none"/>
        </w:tabs>
        <w:rPr>
          <w:szCs w:val="32"/>
        </w:rPr>
      </w:pPr>
      <w:r>
        <w:rPr>
          <w:szCs w:val="32"/>
        </w:rPr>
        <w:t xml:space="preserve">2、提供</w:t>
      </w:r>
      <w:r>
        <w:rPr>
          <w:rFonts w:hint="eastAsia"/>
          <w:szCs w:val="32"/>
        </w:rPr>
        <w:t xml:space="preserve">设备、</w:t>
      </w:r>
      <w:r>
        <w:rPr>
          <w:rFonts w:hint="eastAsia"/>
          <w:bCs w:val="0"/>
        </w:rPr>
        <w:t xml:space="preserve">设备照片</w:t>
      </w:r>
      <w:r>
        <w:rPr>
          <w:rFonts w:hint="eastAsia"/>
          <w:szCs w:val="32"/>
        </w:rPr>
        <w:t xml:space="preserve">及采购发票（或者购销合同或租赁合同）。</w:t>
      </w:r>
      <w:r>
        <w:rPr>
          <w:szCs w:val="32"/>
        </w:rPr>
      </w:r>
      <w:r/>
    </w:p>
    <w:p>
      <w:pPr>
        <w:pStyle w:val="874"/>
        <w:ind w:firstLine="720"/>
        <w:spacing w:after="0" w:line="440" w:lineRule="exact"/>
        <w:tabs>
          <w:tab w:val="left" w:pos="287" w:leader="none"/>
        </w:tabs>
        <w:rPr>
          <w:szCs w:val="32"/>
        </w:rPr>
      </w:pPr>
      <w:r>
        <w:rPr>
          <w:rFonts w:hint="eastAsia"/>
          <w:szCs w:val="32"/>
        </w:rPr>
        <w:t xml:space="preserve">3</w:t>
      </w:r>
      <w:r>
        <w:rPr>
          <w:szCs w:val="32"/>
        </w:rPr>
        <w:t xml:space="preserve">、如有需要说明的事</w:t>
      </w:r>
      <w:r>
        <w:rPr>
          <w:szCs w:val="32"/>
        </w:rPr>
        <w:t xml:space="preserve">项，请在备注中</w:t>
      </w:r>
      <w:r>
        <w:rPr>
          <w:szCs w:val="32"/>
        </w:rPr>
        <w:t xml:space="preserve">列明。</w:t>
      </w:r>
      <w:r/>
    </w:p>
    <w:p>
      <w:pPr>
        <w:pStyle w:val="874"/>
        <w:ind w:firstLine="240"/>
        <w:spacing w:after="0" w:line="440" w:lineRule="exact"/>
        <w:tabs>
          <w:tab w:val="left" w:pos="287" w:leader="none"/>
        </w:tabs>
        <w:rPr>
          <w:rFonts w:hint="eastAsia"/>
          <w:szCs w:val="32"/>
        </w:rPr>
      </w:pPr>
      <w:r>
        <w:rPr>
          <w:rFonts w:hint="eastAsia"/>
          <w:b/>
          <w:szCs w:val="32"/>
        </w:rPr>
        <w:t xml:space="preserve">4、</w:t>
      </w:r>
      <w:r>
        <w:rPr>
          <w:rFonts w:hint="eastAsia"/>
          <w:b/>
        </w:rPr>
        <w:t xml:space="preserve">场地布局合理性说明【</w:t>
      </w:r>
      <w:r>
        <w:rPr>
          <w:rFonts w:hint="eastAsia"/>
          <w:b/>
        </w:rPr>
        <w:t xml:space="preserve">投标</w:t>
      </w:r>
      <w:r>
        <w:rPr>
          <w:rFonts w:hint="eastAsia"/>
          <w:b/>
        </w:rPr>
        <w:t xml:space="preserve">文件中须提供现场彩图（包括</w:t>
      </w:r>
      <w:r>
        <w:rPr>
          <w:b/>
        </w:rPr>
        <w:t xml:space="preserve">：</w:t>
      </w:r>
      <w:r>
        <w:rPr>
          <w:rFonts w:hint="eastAsia"/>
          <w:b/>
        </w:rPr>
        <w:t xml:space="preserve">①车辆装卸场地、物资分发区；②仓储区；③肉类分割、蔬菜分拣等加工区；④筐箱清洗区；⑤消毒区</w:t>
      </w:r>
      <w:r>
        <w:rPr>
          <w:rFonts w:hint="eastAsia"/>
          <w:b/>
        </w:rPr>
        <w:t xml:space="preserve">等）】</w:t>
      </w:r>
      <w:r>
        <w:rPr>
          <w:rFonts w:hint="eastAsia"/>
        </w:rPr>
        <w:t xml:space="preserve">：</w:t>
      </w:r>
      <w:r>
        <w:rPr>
          <w:rFonts w:hint="eastAsia"/>
          <w:szCs w:val="32"/>
        </w:rPr>
      </w:r>
      <w:r/>
    </w:p>
    <w:p>
      <w:pPr>
        <w:pStyle w:val="874"/>
        <w:ind w:firstLine="360"/>
        <w:spacing w:after="0" w:line="440" w:lineRule="exact"/>
        <w:tabs>
          <w:tab w:val="left" w:pos="287" w:leader="none"/>
        </w:tabs>
        <w:rPr>
          <w:szCs w:val="32"/>
        </w:rPr>
      </w:pPr>
      <w:r>
        <w:rPr>
          <w:rFonts w:hint="eastAsia"/>
          <w:szCs w:val="32"/>
        </w:rPr>
        <w:t xml:space="preserve">4.1</w:t>
      </w:r>
      <w:r>
        <w:t xml:space="preserve">车辆装卸场地、物资</w:t>
      </w:r>
      <w:r>
        <w:t xml:space="preserve">分</w:t>
      </w:r>
      <w:r>
        <w:t xml:space="preserve">发区</w:t>
      </w:r>
      <w:r>
        <w:rPr>
          <w:rFonts w:hint="eastAsia"/>
        </w:rPr>
        <w:t xml:space="preserve">布局情况</w:t>
      </w:r>
      <w:r>
        <w:rPr>
          <w:szCs w:val="32"/>
        </w:rPr>
        <w:t xml:space="preserve">说明。</w:t>
      </w:r>
      <w:r/>
    </w:p>
    <w:p>
      <w:pPr>
        <w:pStyle w:val="874"/>
        <w:ind w:firstLine="360"/>
        <w:spacing w:after="0" w:line="440" w:lineRule="exact"/>
        <w:rPr>
          <w:rFonts w:hint="eastAsia"/>
          <w:szCs w:val="32"/>
        </w:rPr>
      </w:pPr>
      <w:r>
        <w:rPr>
          <w:rFonts w:hint="eastAsia"/>
          <w:szCs w:val="32"/>
        </w:rPr>
        <w:t xml:space="preserve">4.2</w:t>
      </w:r>
      <w:r>
        <w:t xml:space="preserve">仓储区</w:t>
      </w:r>
      <w:r>
        <w:rPr>
          <w:rFonts w:hint="eastAsia"/>
        </w:rPr>
        <w:t xml:space="preserve">布局情况</w:t>
      </w:r>
      <w:r>
        <w:rPr>
          <w:szCs w:val="32"/>
        </w:rPr>
        <w:t xml:space="preserve">说明。</w:t>
      </w:r>
      <w:r>
        <w:rPr>
          <w:rFonts w:hint="eastAsia"/>
          <w:szCs w:val="32"/>
        </w:rPr>
      </w:r>
      <w:r/>
    </w:p>
    <w:p>
      <w:pPr>
        <w:pStyle w:val="874"/>
        <w:ind w:firstLine="360"/>
        <w:spacing w:after="0" w:line="440" w:lineRule="exact"/>
        <w:rPr>
          <w:rFonts w:hint="eastAsia"/>
          <w:szCs w:val="32"/>
        </w:rPr>
      </w:pPr>
      <w:r>
        <w:rPr>
          <w:rFonts w:hint="eastAsia"/>
          <w:szCs w:val="32"/>
        </w:rPr>
        <w:t xml:space="preserve">4.3</w:t>
      </w:r>
      <w:r>
        <w:t xml:space="preserve">肉</w:t>
      </w:r>
      <w:r>
        <w:t xml:space="preserve">类分</w:t>
      </w:r>
      <w:r>
        <w:t xml:space="preserve">割、蔬菜分拣等加工区</w:t>
      </w:r>
      <w:r>
        <w:rPr>
          <w:rFonts w:hint="eastAsia"/>
        </w:rPr>
        <w:t xml:space="preserve">布</w:t>
      </w:r>
      <w:r>
        <w:rPr>
          <w:rFonts w:hint="eastAsia"/>
        </w:rPr>
        <w:t xml:space="preserve">局</w:t>
      </w:r>
      <w:r>
        <w:rPr>
          <w:szCs w:val="32"/>
        </w:rPr>
        <w:t xml:space="preserve">说明</w:t>
      </w:r>
      <w:r>
        <w:rPr>
          <w:rFonts w:hint="eastAsia"/>
          <w:szCs w:val="32"/>
        </w:rPr>
        <w:t xml:space="preserve">。</w:t>
      </w:r>
      <w:r/>
    </w:p>
    <w:p>
      <w:pPr>
        <w:pStyle w:val="874"/>
        <w:ind w:firstLine="360"/>
        <w:spacing w:after="0" w:line="440" w:lineRule="exact"/>
        <w:rPr>
          <w:szCs w:val="32"/>
        </w:rPr>
      </w:pPr>
      <w:r>
        <w:rPr>
          <w:rFonts w:hint="eastAsia"/>
          <w:szCs w:val="32"/>
        </w:rPr>
        <w:t xml:space="preserve">4.4</w:t>
      </w:r>
      <w:r>
        <w:rPr>
          <w:rFonts w:hint="eastAsia"/>
        </w:rPr>
        <w:t xml:space="preserve">筐箱清洗区布局情况</w:t>
      </w:r>
      <w:r>
        <w:rPr>
          <w:szCs w:val="32"/>
        </w:rPr>
        <w:t xml:space="preserve">说明</w:t>
      </w:r>
      <w:r>
        <w:rPr>
          <w:rFonts w:hint="eastAsia"/>
          <w:szCs w:val="32"/>
        </w:rPr>
        <w:t xml:space="preserve">。</w:t>
      </w:r>
      <w:r>
        <w:rPr>
          <w:szCs w:val="32"/>
        </w:rPr>
      </w:r>
      <w:r/>
    </w:p>
    <w:p>
      <w:pPr>
        <w:pStyle w:val="874"/>
        <w:ind w:firstLine="360"/>
        <w:spacing w:after="0" w:line="440" w:lineRule="exact"/>
        <w:rPr>
          <w:szCs w:val="32"/>
        </w:rPr>
      </w:pPr>
      <w:r>
        <w:rPr>
          <w:rFonts w:hint="eastAsia"/>
          <w:szCs w:val="32"/>
        </w:rPr>
        <w:t xml:space="preserve">4.5</w:t>
      </w:r>
      <w:r>
        <w:rPr>
          <w:rFonts w:hint="eastAsia"/>
        </w:rPr>
        <w:t xml:space="preserve">消毒区布局情况</w:t>
      </w:r>
      <w:r>
        <w:rPr>
          <w:szCs w:val="32"/>
        </w:rPr>
        <w:t xml:space="preserve">说明</w:t>
      </w:r>
      <w:r>
        <w:rPr>
          <w:rFonts w:hint="eastAsia"/>
          <w:szCs w:val="32"/>
        </w:rPr>
        <w:t xml:space="preserve">。</w:t>
      </w:r>
      <w:r>
        <w:rPr>
          <w:szCs w:val="32"/>
        </w:rPr>
      </w:r>
      <w:r/>
    </w:p>
    <w:p>
      <w:pPr>
        <w:pStyle w:val="874"/>
        <w:ind w:firstLine="240"/>
        <w:spacing w:after="0" w:line="440" w:lineRule="exact"/>
        <w:rPr>
          <w:rFonts w:hint="eastAsia"/>
          <w:szCs w:val="22"/>
        </w:rPr>
      </w:pPr>
      <w:r>
        <w:rPr>
          <w:rFonts w:hint="eastAsia"/>
          <w:b/>
          <w:szCs w:val="22"/>
        </w:rPr>
        <w:t xml:space="preserve">5、</w:t>
      </w:r>
      <w:r>
        <w:rPr>
          <w:rFonts w:hint="eastAsia"/>
          <w:b/>
        </w:rPr>
        <w:t xml:space="preserve">场地现场视频监</w:t>
      </w:r>
      <w:r>
        <w:rPr>
          <w:rFonts w:hint="eastAsia"/>
          <w:b/>
        </w:rPr>
        <w:t xml:space="preserve">控配备情况</w:t>
      </w:r>
      <w:r>
        <w:rPr>
          <w:rFonts w:hint="eastAsia"/>
        </w:rPr>
        <w:t xml:space="preserve">（</w:t>
      </w:r>
      <w:r>
        <w:rPr>
          <w:rFonts w:hint="eastAsia"/>
          <w:b/>
          <w:bCs w:val="0"/>
        </w:rPr>
        <w:t xml:space="preserve">提供现场彩图及说明</w:t>
      </w:r>
      <w:r>
        <w:rPr>
          <w:rFonts w:hint="eastAsia"/>
        </w:rPr>
        <w:t xml:space="preserve">）：</w:t>
      </w:r>
      <w:r>
        <w:rPr>
          <w:rFonts w:hint="eastAsia"/>
          <w:szCs w:val="22"/>
        </w:rPr>
      </w:r>
      <w:r/>
    </w:p>
    <w:p>
      <w:pPr>
        <w:pStyle w:val="874"/>
        <w:ind w:firstLine="360"/>
        <w:spacing w:after="0" w:line="440" w:lineRule="exact"/>
        <w:tabs>
          <w:tab w:val="left" w:pos="287" w:leader="none"/>
        </w:tabs>
        <w:rPr>
          <w:rFonts w:hint="eastAsia"/>
          <w:szCs w:val="32"/>
        </w:rPr>
      </w:pPr>
      <w:r>
        <w:rPr>
          <w:rFonts w:hint="eastAsia"/>
          <w:szCs w:val="32"/>
        </w:rPr>
        <w:t xml:space="preserve">5.1</w:t>
      </w:r>
      <w:r>
        <w:rPr>
          <w:rFonts w:hint="eastAsia"/>
          <w:szCs w:val="32"/>
        </w:rPr>
        <w:t xml:space="preserve">场地现场视频监控配备情况</w:t>
      </w:r>
      <w:r>
        <w:rPr>
          <w:rFonts w:hint="eastAsia"/>
          <w:szCs w:val="32"/>
        </w:rPr>
        <w:t xml:space="preserve">。</w:t>
      </w:r>
      <w:r>
        <w:rPr>
          <w:rFonts w:hint="eastAsia"/>
          <w:szCs w:val="32"/>
        </w:rPr>
      </w:r>
      <w:r/>
    </w:p>
    <w:p>
      <w:pPr>
        <w:pStyle w:val="874"/>
        <w:ind w:firstLine="240"/>
        <w:spacing w:after="0" w:line="440" w:lineRule="exact"/>
        <w:tabs>
          <w:tab w:val="left" w:pos="287" w:leader="none"/>
        </w:tabs>
        <w:rPr>
          <w:rFonts w:hint="eastAsia"/>
          <w:b/>
          <w:szCs w:val="32"/>
        </w:rPr>
      </w:pPr>
      <w:r>
        <w:rPr>
          <w:rFonts w:hint="eastAsia"/>
          <w:b/>
          <w:szCs w:val="32"/>
        </w:rPr>
        <w:t xml:space="preserve">6、</w:t>
      </w:r>
      <w:r>
        <w:rPr>
          <w:b/>
        </w:rPr>
        <w:t xml:space="preserve">服务方案</w:t>
      </w:r>
      <w:r>
        <w:rPr>
          <w:rFonts w:hint="eastAsia"/>
          <w:b/>
        </w:rPr>
        <w:t xml:space="preserve">说明：</w:t>
      </w:r>
      <w:r>
        <w:rPr>
          <w:rFonts w:hint="eastAsia"/>
          <w:b/>
          <w:szCs w:val="32"/>
        </w:rPr>
        <w:t xml:space="preserve"> </w:t>
      </w:r>
      <w:r>
        <w:rPr>
          <w:rFonts w:hint="eastAsia"/>
          <w:b/>
          <w:szCs w:val="32"/>
        </w:rPr>
      </w:r>
      <w:r/>
    </w:p>
    <w:p>
      <w:pPr>
        <w:pStyle w:val="874"/>
        <w:ind w:firstLine="360"/>
        <w:spacing w:after="0" w:line="440" w:lineRule="exact"/>
        <w:rPr>
          <w:szCs w:val="28"/>
        </w:rPr>
      </w:pPr>
      <w:r>
        <w:rPr>
          <w:rFonts w:hint="eastAsia"/>
          <w:szCs w:val="28"/>
        </w:rPr>
        <w:t xml:space="preserve">6.1</w:t>
      </w:r>
      <w:r>
        <w:rPr>
          <w:rFonts w:hint="eastAsia"/>
        </w:rPr>
        <w:t xml:space="preserve">食材配送服务</w:t>
      </w:r>
      <w:r>
        <w:rPr>
          <w:szCs w:val="28"/>
        </w:rPr>
        <w:t xml:space="preserve">方案。</w:t>
      </w:r>
      <w:r/>
    </w:p>
    <w:p>
      <w:pPr>
        <w:pStyle w:val="874"/>
        <w:ind w:firstLine="360"/>
        <w:spacing w:after="0" w:line="440" w:lineRule="exact"/>
        <w:rPr>
          <w:rFonts w:hint="eastAsia"/>
          <w:bCs w:val="0"/>
        </w:rPr>
      </w:pPr>
      <w:r>
        <w:rPr>
          <w:rFonts w:hint="eastAsia"/>
          <w:szCs w:val="28"/>
        </w:rPr>
        <w:t xml:space="preserve">6.2</w:t>
      </w:r>
      <w:r>
        <w:rPr>
          <w:bCs w:val="0"/>
        </w:rPr>
        <w:t xml:space="preserve">食品质量、食品</w:t>
      </w:r>
      <w:r>
        <w:rPr>
          <w:bCs w:val="0"/>
        </w:rPr>
        <w:t xml:space="preserve">卫生控制方案</w:t>
      </w:r>
      <w:r>
        <w:rPr>
          <w:rFonts w:hint="eastAsia"/>
          <w:bCs w:val="0"/>
        </w:rPr>
        <w:t xml:space="preserve">。</w:t>
      </w:r>
      <w:r>
        <w:rPr>
          <w:rFonts w:hint="eastAsia"/>
          <w:bCs w:val="0"/>
        </w:rPr>
      </w:r>
      <w:r/>
    </w:p>
    <w:p>
      <w:pPr>
        <w:pStyle w:val="874"/>
        <w:ind w:firstLine="360"/>
        <w:spacing w:after="0" w:line="440" w:lineRule="exact"/>
        <w:rPr>
          <w:rFonts w:hint="eastAsia"/>
        </w:rPr>
      </w:pPr>
      <w:r>
        <w:rPr>
          <w:rFonts w:hint="eastAsia"/>
          <w:szCs w:val="28"/>
        </w:rPr>
        <w:t xml:space="preserve">6.3</w:t>
      </w:r>
      <w:r>
        <w:t xml:space="preserve">各岗位的操作规范（</w:t>
      </w:r>
      <w:r>
        <w:rPr>
          <w:rFonts w:hint="eastAsia"/>
        </w:rPr>
        <w:t xml:space="preserve">含食品安全人员操作规范、食材检测（检验）人员操作规范</w:t>
      </w:r>
      <w:r>
        <w:t xml:space="preserve">等）</w:t>
      </w:r>
      <w:r>
        <w:rPr>
          <w:rFonts w:hint="eastAsia"/>
        </w:rPr>
        <w:t xml:space="preserve">。</w:t>
      </w:r>
      <w:r/>
    </w:p>
    <w:p>
      <w:pPr>
        <w:pStyle w:val="874"/>
        <w:ind w:firstLine="360"/>
        <w:spacing w:after="0" w:line="440" w:lineRule="exact"/>
        <w:rPr>
          <w:rFonts w:hint="eastAsia"/>
        </w:rPr>
      </w:pPr>
      <w:r>
        <w:rPr>
          <w:rFonts w:hint="eastAsia"/>
        </w:rPr>
        <w:t xml:space="preserve">6.4</w:t>
      </w:r>
      <w:r>
        <w:t xml:space="preserve">人员食物中毒等预备方案</w:t>
      </w:r>
      <w:r>
        <w:rPr>
          <w:rFonts w:hint="eastAsia"/>
        </w:rPr>
        <w:t xml:space="preserve">。</w:t>
      </w:r>
      <w:r/>
    </w:p>
    <w:p>
      <w:pPr>
        <w:pStyle w:val="874"/>
        <w:ind w:firstLine="360"/>
        <w:spacing w:after="0" w:line="440" w:lineRule="exact"/>
        <w:rPr>
          <w:szCs w:val="28"/>
        </w:rPr>
      </w:pPr>
      <w:r>
        <w:rPr>
          <w:rFonts w:hint="eastAsia"/>
        </w:rPr>
        <w:t xml:space="preserve">6.5与采购人的配合措施。</w:t>
      </w:r>
      <w:r>
        <w:rPr>
          <w:szCs w:val="28"/>
        </w:rPr>
      </w:r>
      <w:r/>
    </w:p>
    <w:p>
      <w:pPr>
        <w:pStyle w:val="874"/>
        <w:ind w:firstLine="240"/>
        <w:spacing w:after="0" w:line="440" w:lineRule="exact"/>
        <w:rPr>
          <w:b/>
        </w:rPr>
      </w:pPr>
      <w:r>
        <w:rPr>
          <w:rFonts w:hint="eastAsia"/>
          <w:b/>
          <w:szCs w:val="22"/>
        </w:rPr>
        <w:t xml:space="preserve">7、</w:t>
      </w:r>
      <w:r>
        <w:rPr>
          <w:b/>
        </w:rPr>
        <w:t xml:space="preserve">应急</w:t>
      </w:r>
      <w:r>
        <w:rPr>
          <w:rFonts w:hint="eastAsia"/>
          <w:b/>
        </w:rPr>
        <w:t xml:space="preserve">保障</w:t>
      </w:r>
      <w:r>
        <w:rPr>
          <w:b/>
        </w:rPr>
        <w:t xml:space="preserve">方案</w:t>
      </w:r>
      <w:r>
        <w:rPr>
          <w:rFonts w:hint="eastAsia"/>
          <w:b/>
        </w:rPr>
        <w:t xml:space="preserve">说明。</w:t>
      </w:r>
      <w:r>
        <w:rPr>
          <w:b/>
        </w:rPr>
      </w:r>
      <w:r/>
    </w:p>
    <w:p>
      <w:pPr>
        <w:pStyle w:val="874"/>
        <w:ind w:firstLine="360"/>
        <w:spacing w:after="0" w:line="440" w:lineRule="exact"/>
        <w:rPr>
          <w:rFonts w:hint="eastAsia"/>
        </w:rPr>
      </w:pPr>
      <w:r>
        <w:rPr>
          <w:rFonts w:hint="eastAsia"/>
        </w:rPr>
        <w:t xml:space="preserve">7.1</w:t>
      </w:r>
      <w:r>
        <w:t xml:space="preserve">应急</w:t>
      </w:r>
      <w:r>
        <w:rPr>
          <w:rFonts w:hint="eastAsia"/>
        </w:rPr>
        <w:t xml:space="preserve">保障</w:t>
      </w:r>
      <w:r>
        <w:t xml:space="preserve">方案</w:t>
      </w:r>
      <w:r>
        <w:rPr>
          <w:rFonts w:hint="eastAsia"/>
        </w:rPr>
        <w:t xml:space="preserve">说</w:t>
      </w:r>
      <w:r>
        <w:rPr>
          <w:rFonts w:hint="eastAsia"/>
        </w:rPr>
        <w:t xml:space="preserve">明</w:t>
      </w:r>
      <w:r>
        <w:rPr>
          <w:rFonts w:hint="eastAsia"/>
        </w:rPr>
        <w:t xml:space="preserve">（针对自然灾害、供应链中断、突发公共卫生事件</w:t>
      </w:r>
      <w:r>
        <w:rPr>
          <w:rFonts w:hint="eastAsia"/>
        </w:rPr>
        <w:t xml:space="preserve">等不同风险</w:t>
      </w:r>
      <w:r>
        <w:rPr>
          <w:rFonts w:hint="eastAsia"/>
        </w:rPr>
        <w:t xml:space="preserve">场景</w:t>
      </w:r>
      <w:r>
        <w:rPr>
          <w:rFonts w:hint="eastAsia"/>
        </w:rPr>
        <w:t xml:space="preserve">制定灵活措施）</w:t>
      </w:r>
      <w:r/>
    </w:p>
    <w:p>
      <w:pPr>
        <w:pStyle w:val="874"/>
        <w:ind w:firstLine="240"/>
        <w:spacing w:after="0" w:line="440" w:lineRule="exact"/>
        <w:rPr>
          <w:rFonts w:hint="eastAsia"/>
          <w:b/>
          <w:szCs w:val="28"/>
        </w:rPr>
      </w:pPr>
      <w:r>
        <w:rPr>
          <w:rFonts w:hint="eastAsia"/>
          <w:b/>
          <w:szCs w:val="28"/>
        </w:rPr>
        <w:t xml:space="preserve">8</w:t>
      </w:r>
      <w:r>
        <w:rPr>
          <w:b/>
          <w:szCs w:val="28"/>
        </w:rPr>
        <w:t xml:space="preserve">、企</w:t>
      </w:r>
      <w:r>
        <w:rPr>
          <w:b/>
          <w:szCs w:val="28"/>
        </w:rPr>
        <w:t xml:space="preserve">业内部管理制度</w:t>
      </w:r>
      <w:r>
        <w:rPr>
          <w:rFonts w:hint="eastAsia"/>
          <w:b/>
          <w:szCs w:val="28"/>
        </w:rPr>
        <w:t xml:space="preserve">说明。</w:t>
      </w:r>
      <w:r/>
    </w:p>
    <w:p>
      <w:pPr>
        <w:pStyle w:val="874"/>
        <w:ind w:firstLine="360"/>
        <w:spacing w:after="0" w:line="440" w:lineRule="exact"/>
        <w:rPr>
          <w:szCs w:val="28"/>
        </w:rPr>
      </w:pPr>
      <w:r>
        <w:rPr>
          <w:rFonts w:hint="eastAsia"/>
          <w:szCs w:val="28"/>
        </w:rPr>
        <w:t xml:space="preserve">8</w:t>
      </w:r>
      <w:r>
        <w:rPr>
          <w:szCs w:val="28"/>
        </w:rPr>
        <w:t xml:space="preserve">.1食材卫生安全保障制度</w:t>
      </w:r>
      <w:r/>
    </w:p>
    <w:p>
      <w:pPr>
        <w:pStyle w:val="874"/>
        <w:ind w:firstLine="360"/>
        <w:spacing w:after="0" w:line="440" w:lineRule="exact"/>
        <w:rPr>
          <w:szCs w:val="28"/>
        </w:rPr>
      </w:pPr>
      <w:r>
        <w:rPr>
          <w:rFonts w:hint="eastAsia"/>
          <w:szCs w:val="28"/>
        </w:rPr>
        <w:t xml:space="preserve">8.2</w:t>
      </w:r>
      <w:r>
        <w:rPr>
          <w:szCs w:val="28"/>
        </w:rPr>
        <w:t xml:space="preserve">质量保障机制</w:t>
      </w:r>
      <w:r/>
    </w:p>
    <w:p>
      <w:pPr>
        <w:pStyle w:val="874"/>
        <w:ind w:firstLine="360"/>
        <w:spacing w:after="0" w:line="440" w:lineRule="exact"/>
        <w:rPr>
          <w:szCs w:val="28"/>
        </w:rPr>
      </w:pPr>
      <w:r>
        <w:rPr>
          <w:rFonts w:hint="eastAsia"/>
          <w:szCs w:val="28"/>
        </w:rPr>
        <w:t xml:space="preserve">8</w:t>
      </w:r>
      <w:r>
        <w:rPr>
          <w:szCs w:val="28"/>
        </w:rPr>
        <w:t xml:space="preserve">.3配送业务操作</w:t>
      </w:r>
      <w:r>
        <w:rPr>
          <w:szCs w:val="28"/>
        </w:rPr>
        <w:t xml:space="preserve">流程规范制度</w:t>
      </w:r>
      <w:r/>
    </w:p>
    <w:p>
      <w:pPr>
        <w:pStyle w:val="874"/>
        <w:ind w:firstLine="360"/>
        <w:spacing w:after="0" w:line="440" w:lineRule="exact"/>
        <w:rPr>
          <w:szCs w:val="28"/>
        </w:rPr>
      </w:pPr>
      <w:r>
        <w:rPr>
          <w:rFonts w:hint="eastAsia"/>
          <w:szCs w:val="28"/>
        </w:rPr>
        <w:t xml:space="preserve">8.4</w:t>
      </w:r>
      <w:r>
        <w:rPr>
          <w:szCs w:val="28"/>
        </w:rPr>
        <w:t xml:space="preserve">内部考核</w:t>
      </w:r>
      <w:r/>
    </w:p>
    <w:p>
      <w:pPr>
        <w:pStyle w:val="874"/>
        <w:ind w:firstLine="360"/>
        <w:spacing w:after="0" w:line="440" w:lineRule="exact"/>
        <w:rPr>
          <w:szCs w:val="28"/>
        </w:rPr>
      </w:pPr>
      <w:r>
        <w:rPr>
          <w:rFonts w:hint="eastAsia"/>
          <w:szCs w:val="28"/>
        </w:rPr>
        <w:t xml:space="preserve">8.5</w:t>
      </w:r>
      <w:r>
        <w:rPr>
          <w:szCs w:val="28"/>
        </w:rPr>
        <w:t xml:space="preserve">服务质量监督制度情况</w:t>
      </w:r>
      <w:r>
        <w:rPr>
          <w:szCs w:val="28"/>
        </w:rPr>
      </w:r>
      <w:r/>
    </w:p>
    <w:p>
      <w:pPr>
        <w:pStyle w:val="874"/>
        <w:ind w:firstLine="240"/>
        <w:spacing w:after="0" w:line="440" w:lineRule="exact"/>
        <w:rPr>
          <w:rFonts w:hint="eastAsia"/>
          <w:b/>
          <w:szCs w:val="22"/>
        </w:rPr>
      </w:pPr>
      <w:r>
        <w:rPr>
          <w:rFonts w:hint="eastAsia"/>
          <w:b/>
          <w:szCs w:val="22"/>
        </w:rPr>
        <w:t xml:space="preserve">9</w:t>
      </w:r>
      <w:r>
        <w:rPr>
          <w:b/>
          <w:szCs w:val="22"/>
        </w:rPr>
        <w:t xml:space="preserve">、其他说明。</w:t>
      </w:r>
      <w:r>
        <w:rPr>
          <w:rFonts w:hint="eastAsia"/>
          <w:b/>
          <w:szCs w:val="22"/>
        </w:rPr>
      </w:r>
      <w:r/>
    </w:p>
    <w:p>
      <w:pPr>
        <w:pStyle w:val="876"/>
        <w:jc w:val="center"/>
        <w:spacing w:before="0"/>
        <w:widowControl w:val="off"/>
        <w:rPr>
          <w:rFonts w:hint="eastAsia" w:ascii="宋体" w:hAnsi="宋体"/>
        </w:rPr>
      </w:pPr>
      <w:r>
        <w:rPr>
          <w:rFonts w:ascii="宋体" w:hAnsi="宋体"/>
        </w:rPr>
        <w:br w:type="page" w:clear="all"/>
      </w:r>
      <w:bookmarkStart w:id="140" w:name="_Toc208318849"/>
      <w:r>
        <w:rPr>
          <w:rFonts w:hint="eastAsia" w:ascii="宋体" w:hAnsi="宋体"/>
        </w:rPr>
        <w:t xml:space="preserve">附件</w:t>
      </w:r>
      <w:r>
        <w:rPr>
          <w:rFonts w:ascii="宋体" w:hAnsi="宋体"/>
        </w:rPr>
        <w:t xml:space="preserve">12</w:t>
      </w:r>
      <w:r>
        <w:rPr>
          <w:rFonts w:ascii="宋体" w:hAnsi="宋体"/>
        </w:rPr>
        <w:t xml:space="preserve">、业绩一览表</w:t>
      </w:r>
      <w:bookmarkEnd w:id="132"/>
      <w:r/>
      <w:bookmarkEnd w:id="133"/>
      <w:r/>
      <w:bookmarkEnd w:id="134"/>
      <w:r/>
      <w:bookmarkEnd w:id="135"/>
      <w:r/>
      <w:bookmarkEnd w:id="136"/>
      <w:r/>
      <w:bookmarkEnd w:id="137"/>
      <w:r/>
      <w:bookmarkEnd w:id="140"/>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1559"/>
        <w:gridCol w:w="1843"/>
        <w:gridCol w:w="1843"/>
        <w:gridCol w:w="992"/>
      </w:tblGrid>
      <w:tr>
        <w:trPr>
          <w:trHeight w:val="665"/>
        </w:trPr>
        <w:tc>
          <w:tcPr>
            <w:tcW w:w="709" w:type="dxa"/>
            <w:vAlign w:val="center"/>
            <w:textDirection w:val="lrTb"/>
            <w:noWrap w:val="false"/>
          </w:tcPr>
          <w:p>
            <w:pPr>
              <w:pStyle w:val="874"/>
              <w:jc w:val="center"/>
              <w:spacing w:after="0"/>
              <w:widowControl w:val="off"/>
            </w:pPr>
            <w:r>
              <w:t xml:space="preserve">序号</w:t>
            </w:r>
            <w:r/>
          </w:p>
        </w:tc>
        <w:tc>
          <w:tcPr>
            <w:tcW w:w="2977" w:type="dxa"/>
            <w:vAlign w:val="center"/>
            <w:textDirection w:val="lrTb"/>
            <w:noWrap w:val="false"/>
          </w:tcPr>
          <w:p>
            <w:pPr>
              <w:pStyle w:val="874"/>
              <w:jc w:val="center"/>
              <w:spacing w:after="0"/>
              <w:widowControl w:val="off"/>
            </w:pPr>
            <w:r>
              <w:t xml:space="preserve">项目名称</w:t>
            </w:r>
            <w:r/>
          </w:p>
        </w:tc>
        <w:tc>
          <w:tcPr>
            <w:tcW w:w="1559" w:type="dxa"/>
            <w:vAlign w:val="center"/>
            <w:textDirection w:val="lrTb"/>
            <w:noWrap w:val="false"/>
          </w:tcPr>
          <w:p>
            <w:pPr>
              <w:pStyle w:val="874"/>
              <w:jc w:val="center"/>
              <w:spacing w:after="0"/>
              <w:widowControl w:val="off"/>
            </w:pPr>
            <w:r>
              <w:rPr>
                <w:rFonts w:hint="eastAsia"/>
              </w:rPr>
              <w:t xml:space="preserve">合同金额</w:t>
            </w:r>
            <w:r/>
          </w:p>
        </w:tc>
        <w:tc>
          <w:tcPr>
            <w:tcW w:w="1843" w:type="dxa"/>
            <w:vAlign w:val="center"/>
            <w:textDirection w:val="lrTb"/>
            <w:noWrap w:val="false"/>
          </w:tcPr>
          <w:p>
            <w:pPr>
              <w:pStyle w:val="874"/>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874"/>
              <w:jc w:val="center"/>
              <w:spacing w:after="0"/>
              <w:widowControl w:val="off"/>
            </w:pPr>
            <w:r>
              <w:rPr>
                <w:rFonts w:hint="eastAsia"/>
              </w:rPr>
              <w:t xml:space="preserve">业主联系人、联</w:t>
            </w:r>
            <w:r>
              <w:rPr>
                <w:rFonts w:hint="eastAsia"/>
              </w:rPr>
              <w:t xml:space="preserve">系电话</w:t>
            </w:r>
            <w:r/>
          </w:p>
        </w:tc>
        <w:tc>
          <w:tcPr>
            <w:tcW w:w="992" w:type="dxa"/>
            <w:vAlign w:val="center"/>
            <w:textDirection w:val="lrTb"/>
            <w:noWrap w:val="false"/>
          </w:tcPr>
          <w:p>
            <w:pPr>
              <w:pStyle w:val="874"/>
              <w:jc w:val="center"/>
              <w:spacing w:after="0"/>
              <w:widowControl w:val="off"/>
            </w:pPr>
            <w:r>
              <w:t xml:space="preserve">备注</w:t>
            </w:r>
            <w:r/>
          </w:p>
        </w:tc>
      </w:tr>
      <w:tr>
        <w:trPr>
          <w:trHeight w:val="567"/>
        </w:trPr>
        <w:tc>
          <w:tcPr>
            <w:tcW w:w="709" w:type="dxa"/>
            <w:vAlign w:val="center"/>
            <w:textDirection w:val="lrTb"/>
            <w:noWrap w:val="false"/>
          </w:tcPr>
          <w:p>
            <w:pPr>
              <w:pStyle w:val="874"/>
              <w:jc w:val="center"/>
              <w:spacing w:after="0"/>
              <w:widowControl w:val="off"/>
            </w:pPr>
            <w:r>
              <w:t xml:space="preserve">1</w:t>
            </w:r>
            <w:r/>
          </w:p>
        </w:tc>
        <w:tc>
          <w:tcPr>
            <w:tcW w:w="2977" w:type="dxa"/>
            <w:vAlign w:val="center"/>
            <w:textDirection w:val="lrTb"/>
            <w:noWrap w:val="false"/>
          </w:tcPr>
          <w:p>
            <w:pPr>
              <w:pStyle w:val="874"/>
              <w:jc w:val="center"/>
              <w:spacing w:after="0"/>
              <w:widowControl w:val="off"/>
            </w:pPr>
            <w:r/>
            <w:r/>
          </w:p>
        </w:tc>
        <w:tc>
          <w:tcPr>
            <w:tcW w:w="1559"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992" w:type="dxa"/>
            <w:vAlign w:val="center"/>
            <w:textDirection w:val="lrTb"/>
            <w:noWrap w:val="false"/>
          </w:tcPr>
          <w:p>
            <w:pPr>
              <w:pStyle w:val="874"/>
              <w:jc w:val="center"/>
              <w:spacing w:after="0"/>
              <w:widowControl w:val="off"/>
            </w:pPr>
            <w:r/>
            <w:r/>
          </w:p>
        </w:tc>
      </w:tr>
      <w:tr>
        <w:trPr>
          <w:trHeight w:val="567"/>
        </w:trPr>
        <w:tc>
          <w:tcPr>
            <w:tcW w:w="709" w:type="dxa"/>
            <w:vAlign w:val="center"/>
            <w:textDirection w:val="lrTb"/>
            <w:noWrap w:val="false"/>
          </w:tcPr>
          <w:p>
            <w:pPr>
              <w:pStyle w:val="874"/>
              <w:jc w:val="center"/>
              <w:spacing w:after="0"/>
              <w:widowControl w:val="off"/>
            </w:pPr>
            <w:r>
              <w:t xml:space="preserve">2</w:t>
            </w:r>
            <w:r/>
          </w:p>
        </w:tc>
        <w:tc>
          <w:tcPr>
            <w:tcW w:w="2977" w:type="dxa"/>
            <w:vAlign w:val="center"/>
            <w:textDirection w:val="lrTb"/>
            <w:noWrap w:val="false"/>
          </w:tcPr>
          <w:p>
            <w:pPr>
              <w:pStyle w:val="874"/>
              <w:jc w:val="center"/>
              <w:spacing w:after="0"/>
              <w:widowControl w:val="off"/>
            </w:pPr>
            <w:r/>
            <w:r/>
          </w:p>
        </w:tc>
        <w:tc>
          <w:tcPr>
            <w:tcW w:w="1559"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992" w:type="dxa"/>
            <w:vAlign w:val="center"/>
            <w:textDirection w:val="lrTb"/>
            <w:noWrap w:val="false"/>
          </w:tcPr>
          <w:p>
            <w:pPr>
              <w:pStyle w:val="874"/>
              <w:jc w:val="center"/>
              <w:spacing w:after="0"/>
              <w:widowControl w:val="off"/>
            </w:pPr>
            <w:r/>
            <w:r/>
          </w:p>
        </w:tc>
      </w:tr>
      <w:tr>
        <w:trPr>
          <w:trHeight w:val="567"/>
        </w:trPr>
        <w:tc>
          <w:tcPr>
            <w:tcW w:w="709" w:type="dxa"/>
            <w:vAlign w:val="center"/>
            <w:textDirection w:val="lrTb"/>
            <w:noWrap w:val="false"/>
          </w:tcPr>
          <w:p>
            <w:pPr>
              <w:pStyle w:val="874"/>
              <w:jc w:val="center"/>
              <w:spacing w:after="0"/>
              <w:widowControl w:val="off"/>
            </w:pPr>
            <w:r>
              <w:t xml:space="preserve">3</w:t>
            </w:r>
            <w:r/>
          </w:p>
        </w:tc>
        <w:tc>
          <w:tcPr>
            <w:tcW w:w="2977" w:type="dxa"/>
            <w:vAlign w:val="center"/>
            <w:textDirection w:val="lrTb"/>
            <w:noWrap w:val="false"/>
          </w:tcPr>
          <w:p>
            <w:pPr>
              <w:pStyle w:val="874"/>
              <w:jc w:val="center"/>
              <w:spacing w:after="0"/>
              <w:widowControl w:val="off"/>
            </w:pPr>
            <w:r/>
            <w:r/>
          </w:p>
        </w:tc>
        <w:tc>
          <w:tcPr>
            <w:tcW w:w="1559"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992" w:type="dxa"/>
            <w:vAlign w:val="center"/>
            <w:textDirection w:val="lrTb"/>
            <w:noWrap w:val="false"/>
          </w:tcPr>
          <w:p>
            <w:pPr>
              <w:pStyle w:val="874"/>
              <w:jc w:val="center"/>
              <w:spacing w:after="0"/>
              <w:widowControl w:val="off"/>
            </w:pPr>
            <w:r/>
            <w:r/>
          </w:p>
        </w:tc>
      </w:tr>
      <w:tr>
        <w:trPr>
          <w:trHeight w:val="567"/>
        </w:trPr>
        <w:tc>
          <w:tcPr>
            <w:tcW w:w="709" w:type="dxa"/>
            <w:vAlign w:val="center"/>
            <w:textDirection w:val="lrTb"/>
            <w:noWrap w:val="false"/>
          </w:tcPr>
          <w:p>
            <w:pPr>
              <w:pStyle w:val="874"/>
              <w:jc w:val="center"/>
              <w:spacing w:after="0"/>
              <w:widowControl w:val="off"/>
            </w:pPr>
            <w:r>
              <w:t xml:space="preserve">4</w:t>
            </w:r>
            <w:r/>
          </w:p>
        </w:tc>
        <w:tc>
          <w:tcPr>
            <w:tcW w:w="2977" w:type="dxa"/>
            <w:vAlign w:val="center"/>
            <w:textDirection w:val="lrTb"/>
            <w:noWrap w:val="false"/>
          </w:tcPr>
          <w:p>
            <w:pPr>
              <w:pStyle w:val="874"/>
              <w:jc w:val="center"/>
              <w:spacing w:after="0"/>
              <w:widowControl w:val="off"/>
            </w:pPr>
            <w:r/>
            <w:r/>
          </w:p>
        </w:tc>
        <w:tc>
          <w:tcPr>
            <w:tcW w:w="1559"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992" w:type="dxa"/>
            <w:vAlign w:val="center"/>
            <w:textDirection w:val="lrTb"/>
            <w:noWrap w:val="false"/>
          </w:tcPr>
          <w:p>
            <w:pPr>
              <w:pStyle w:val="874"/>
              <w:jc w:val="center"/>
              <w:spacing w:after="0"/>
              <w:widowControl w:val="off"/>
            </w:pPr>
            <w:r/>
            <w:r/>
          </w:p>
        </w:tc>
      </w:tr>
      <w:tr>
        <w:trPr>
          <w:trHeight w:val="567"/>
        </w:trPr>
        <w:tc>
          <w:tcPr>
            <w:tcW w:w="709" w:type="dxa"/>
            <w:vAlign w:val="center"/>
            <w:textDirection w:val="lrTb"/>
            <w:noWrap w:val="false"/>
          </w:tcPr>
          <w:p>
            <w:pPr>
              <w:pStyle w:val="874"/>
              <w:jc w:val="center"/>
              <w:spacing w:after="0"/>
              <w:widowControl w:val="off"/>
            </w:pPr>
            <w:r>
              <w:rPr>
                <w:rFonts w:hint="eastAsia" w:cs="宋体"/>
              </w:rPr>
              <w:t xml:space="preserve">…</w:t>
            </w:r>
            <w:r/>
          </w:p>
        </w:tc>
        <w:tc>
          <w:tcPr>
            <w:tcW w:w="2977" w:type="dxa"/>
            <w:vAlign w:val="center"/>
            <w:textDirection w:val="lrTb"/>
            <w:noWrap w:val="false"/>
          </w:tcPr>
          <w:p>
            <w:pPr>
              <w:pStyle w:val="874"/>
              <w:jc w:val="center"/>
              <w:spacing w:after="0"/>
              <w:widowControl w:val="off"/>
            </w:pPr>
            <w:r/>
            <w:r/>
          </w:p>
        </w:tc>
        <w:tc>
          <w:tcPr>
            <w:tcW w:w="1559"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1843" w:type="dxa"/>
            <w:vAlign w:val="center"/>
            <w:textDirection w:val="lrTb"/>
            <w:noWrap w:val="false"/>
          </w:tcPr>
          <w:p>
            <w:pPr>
              <w:pStyle w:val="874"/>
              <w:jc w:val="center"/>
              <w:spacing w:after="0"/>
              <w:widowControl w:val="off"/>
            </w:pPr>
            <w:r/>
            <w:r/>
          </w:p>
        </w:tc>
        <w:tc>
          <w:tcPr>
            <w:tcW w:w="992" w:type="dxa"/>
            <w:vAlign w:val="center"/>
            <w:textDirection w:val="lrTb"/>
            <w:noWrap w:val="false"/>
          </w:tcPr>
          <w:p>
            <w:pPr>
              <w:pStyle w:val="874"/>
              <w:jc w:val="center"/>
              <w:spacing w:after="0"/>
              <w:widowControl w:val="off"/>
            </w:pPr>
            <w:r/>
            <w:r/>
          </w:p>
        </w:tc>
      </w:tr>
    </w:tbl>
    <w:p>
      <w:pPr>
        <w:pStyle w:val="874"/>
        <w:jc w:val="left"/>
        <w:spacing w:after="0" w:line="440" w:lineRule="exact"/>
        <w:widowControl w:val="off"/>
      </w:pPr>
      <w:r>
        <w:t xml:space="preserve">注：1、上述业绩应为</w:t>
      </w:r>
      <w:r>
        <w:rPr>
          <w:rFonts w:hint="eastAsia"/>
        </w:rPr>
        <w:t xml:space="preserve">投标人自</w:t>
      </w:r>
      <w:r>
        <w:t xml:space="preserve">20</w:t>
      </w:r>
      <w:r>
        <w:rPr>
          <w:rFonts w:hint="eastAsia"/>
        </w:rPr>
        <w:t xml:space="preserve">2</w:t>
      </w:r>
      <w:r>
        <w:rPr>
          <w:rFonts w:hint="eastAsia"/>
        </w:rPr>
        <w:t xml:space="preserve">2</w:t>
      </w:r>
      <w:r>
        <w:rPr>
          <w:rFonts w:hint="eastAsia"/>
        </w:rPr>
        <w:t xml:space="preserve">年1月1日（以合同签订时间为准）以来</w:t>
      </w:r>
      <w:r>
        <w:t xml:space="preserve">实施的食堂食材供货及</w:t>
      </w:r>
      <w:r>
        <w:t xml:space="preserve">配</w:t>
      </w:r>
      <w:r>
        <w:t xml:space="preserve">送服务项目业绩</w:t>
      </w:r>
      <w:r>
        <w:rPr>
          <w:rFonts w:hint="eastAsia"/>
        </w:rPr>
        <w:t xml:space="preserve">。</w:t>
      </w:r>
      <w:r/>
    </w:p>
    <w:p>
      <w:pPr>
        <w:pStyle w:val="874"/>
        <w:ind w:firstLine="480"/>
        <w:spacing w:after="0" w:line="440" w:lineRule="exact"/>
        <w:widowControl w:val="off"/>
        <w:rPr>
          <w:rFonts w:hint="eastAsia"/>
        </w:rPr>
      </w:pPr>
      <w:r>
        <w:t xml:space="preserve">2、</w:t>
      </w:r>
      <w:r>
        <w:rPr>
          <w:rFonts w:hint="eastAsia"/>
        </w:rPr>
        <w:t xml:space="preserve">请投标人提供上述表格中业</w:t>
      </w:r>
      <w:r>
        <w:rPr>
          <w:rFonts w:hint="eastAsia"/>
        </w:rPr>
        <w:t xml:space="preserve">绩的合同证</w:t>
      </w:r>
      <w:r>
        <w:rPr>
          <w:rFonts w:hint="eastAsia"/>
        </w:rPr>
        <w:t xml:space="preserve">明材</w:t>
      </w:r>
      <w:r>
        <w:rPr>
          <w:rFonts w:hint="eastAsia"/>
        </w:rPr>
        <w:t xml:space="preserve">料</w:t>
      </w:r>
      <w:r>
        <w:rPr>
          <w:rFonts w:hint="eastAsia"/>
        </w:rPr>
        <w:t xml:space="preserve">（至少包括合同首页、</w:t>
      </w:r>
      <w:r>
        <w:rPr>
          <w:rFonts w:hint="eastAsia"/>
        </w:rPr>
        <w:t xml:space="preserve">标的金额所在页、签字盖章页）</w:t>
      </w:r>
      <w:r>
        <w:rPr>
          <w:rFonts w:hint="eastAsia"/>
        </w:rPr>
        <w:t xml:space="preserve">。</w:t>
      </w:r>
      <w:r/>
    </w:p>
    <w:p>
      <w:pPr>
        <w:pStyle w:val="874"/>
        <w:ind w:firstLine="480"/>
        <w:spacing w:after="0" w:line="440" w:lineRule="exact"/>
        <w:widowControl w:val="off"/>
      </w:pPr>
      <w:r>
        <w:t xml:space="preserve">3、如有需要说明的事项，请在备注中列明。</w:t>
      </w:r>
      <w:r/>
    </w:p>
    <w:p>
      <w:pPr>
        <w:pStyle w:val="874"/>
        <w:ind w:firstLine="470"/>
        <w:spacing w:line="460" w:lineRule="exact"/>
      </w:pPr>
      <w:r>
        <w:rPr>
          <w:rFonts w:hint="eastAsia"/>
          <w:bCs w:val="0"/>
        </w:rPr>
        <w:t xml:space="preserve">4、</w:t>
      </w:r>
      <w:r>
        <w:rPr>
          <w:rFonts w:hint="eastAsia"/>
        </w:rPr>
        <w:t xml:space="preserve">我方在此声</w:t>
      </w:r>
      <w:r>
        <w:rPr>
          <w:rFonts w:hint="eastAsia"/>
        </w:rPr>
        <w:t xml:space="preserve">明，我方所提供的以上资料均真实和准确；我方保证上述信息的真实和准确，并愿意承担因我方就此弄虚作假所引起的一切法律后果。</w:t>
      </w:r>
      <w:bookmarkEnd w:id="74"/>
      <w:r/>
      <w:bookmarkEnd w:id="75"/>
      <w:r/>
      <w:bookmarkEnd w:id="76"/>
      <w:r/>
      <w:r/>
    </w:p>
    <w:p>
      <w:pPr>
        <w:pStyle w:val="874"/>
        <w:ind w:firstLine="470"/>
        <w:spacing w:line="460" w:lineRule="exact"/>
      </w:pPr>
      <w:r/>
      <w:r/>
    </w:p>
    <w:p>
      <w:pPr>
        <w:pStyle w:val="874"/>
        <w:ind w:firstLine="470"/>
        <w:spacing w:line="460" w:lineRule="exact"/>
      </w:pPr>
      <w:r/>
      <w:r/>
    </w:p>
    <w:p>
      <w:pPr>
        <w:pStyle w:val="876"/>
        <w:jc w:val="center"/>
        <w:spacing w:before="0"/>
        <w:widowControl w:val="off"/>
        <w:rPr>
          <w:rFonts w:ascii="宋体" w:hAnsi="宋体"/>
        </w:rPr>
      </w:pPr>
      <w:r>
        <w:rPr>
          <w:rFonts w:ascii="宋体" w:hAnsi="宋体"/>
        </w:rPr>
        <w:br w:type="page" w:clear="all"/>
      </w:r>
      <w:bookmarkStart w:id="141" w:name="_Toc208318850"/>
      <w:r>
        <w:rPr>
          <w:rFonts w:hint="eastAsia" w:ascii="宋体" w:hAnsi="宋体"/>
        </w:rPr>
        <w:t xml:space="preserve">附件1</w:t>
      </w:r>
      <w:r>
        <w:rPr>
          <w:rFonts w:ascii="宋体" w:hAnsi="宋体"/>
        </w:rPr>
        <w:t xml:space="preserve">3</w:t>
      </w:r>
      <w:r>
        <w:rPr>
          <w:rFonts w:hint="eastAsia" w:ascii="宋体" w:hAnsi="宋体"/>
        </w:rPr>
        <w:t xml:space="preserve">、投</w:t>
      </w:r>
      <w:r>
        <w:rPr>
          <w:rFonts w:hint="eastAsia" w:ascii="宋体" w:hAnsi="宋体"/>
        </w:rPr>
        <w:t xml:space="preserve">标人认为需要提</w:t>
      </w:r>
      <w:r>
        <w:rPr>
          <w:rFonts w:hint="eastAsia" w:ascii="宋体" w:hAnsi="宋体"/>
        </w:rPr>
        <w:t xml:space="preserve">供的其他材料（如有）</w:t>
      </w:r>
      <w:bookmarkEnd w:id="141"/>
      <w:r>
        <w:rPr>
          <w:rFonts w:ascii="宋体" w:hAnsi="宋体"/>
        </w:rPr>
      </w:r>
      <w:r/>
    </w:p>
    <w:p>
      <w:pPr>
        <w:pStyle w:val="874"/>
        <w:spacing w:after="0" w:line="440" w:lineRule="exact"/>
        <w:widowControl w:val="off"/>
      </w:pPr>
      <w:r>
        <w:t xml:space="preserve">主要内容包括但不限于以下方面：</w:t>
      </w:r>
      <w:r/>
    </w:p>
    <w:p>
      <w:pPr>
        <w:pStyle w:val="874"/>
        <w:ind w:firstLine="240"/>
        <w:spacing w:after="0" w:line="440" w:lineRule="exact"/>
        <w:widowControl w:val="off"/>
        <w:rPr>
          <w:rFonts w:hint="eastAsia"/>
        </w:rPr>
      </w:pPr>
      <w:r>
        <w:t xml:space="preserve">1</w:t>
      </w:r>
      <w:r>
        <w:rPr>
          <w:rFonts w:hint="eastAsia"/>
        </w:rPr>
        <w:t xml:space="preserve">、蔬菜基地情况。（如有）</w:t>
      </w:r>
      <w:r/>
    </w:p>
    <w:p>
      <w:pPr>
        <w:pStyle w:val="874"/>
        <w:ind w:firstLine="240"/>
        <w:spacing w:after="0" w:line="440" w:lineRule="exact"/>
        <w:widowControl w:val="off"/>
        <w:tabs>
          <w:tab w:val="left" w:pos="2130" w:leader="none"/>
        </w:tabs>
        <w:rPr>
          <w:rFonts w:hint="eastAsia"/>
        </w:rPr>
      </w:pPr>
      <w:r>
        <w:t xml:space="preserve">2</w:t>
      </w:r>
      <w:r>
        <w:rPr>
          <w:rFonts w:hint="eastAsia"/>
        </w:rPr>
        <w:t xml:space="preserve">、</w:t>
      </w:r>
      <w:r>
        <w:t xml:space="preserve">其他</w:t>
      </w:r>
      <w:r>
        <w:rPr>
          <w:rFonts w:hint="eastAsia"/>
        </w:rPr>
        <w:t xml:space="preserve">。</w:t>
      </w:r>
      <w:r>
        <w:rPr>
          <w:rFonts w:hint="eastAsia"/>
        </w:rPr>
      </w:r>
      <w:r/>
    </w:p>
    <w:p>
      <w:pPr>
        <w:pStyle w:val="874"/>
      </w:pPr>
      <w:r/>
      <w:r/>
    </w:p>
    <w:p>
      <w:pPr>
        <w:pStyle w:val="1001"/>
        <w:keepNext w:val="0"/>
        <w:pageBreakBefore/>
        <w:rPr>
          <w:color w:val="000000"/>
        </w:rPr>
      </w:pPr>
      <w:r/>
      <w:bookmarkStart w:id="142" w:name="_Toc8080"/>
      <w:r/>
      <w:bookmarkStart w:id="143" w:name="_Toc28181"/>
      <w:r/>
      <w:bookmarkStart w:id="144" w:name="_Toc208318851"/>
      <w:r>
        <w:rPr>
          <w:rFonts w:hint="eastAsia" w:ascii="Times New Roman"/>
        </w:rPr>
        <w:t xml:space="preserve">附件一</w:t>
      </w:r>
      <w:bookmarkEnd w:id="142"/>
      <w:r>
        <w:rPr>
          <w:rFonts w:hint="eastAsia"/>
          <w:color w:val="000000"/>
        </w:rPr>
        <w:t xml:space="preserve">、</w:t>
      </w:r>
      <w:r>
        <w:rPr>
          <w:rFonts w:hint="eastAsia"/>
          <w:color w:val="000000"/>
        </w:rPr>
        <w:t xml:space="preserve">考核办法</w:t>
      </w:r>
      <w:bookmarkEnd w:id="143"/>
      <w:r/>
      <w:bookmarkEnd w:id="144"/>
      <w:r>
        <w:rPr>
          <w:color w:val="000000"/>
        </w:rPr>
      </w:r>
      <w:r/>
    </w:p>
    <w:p>
      <w:pPr>
        <w:pStyle w:val="874"/>
        <w:jc w:val="center"/>
        <w:spacing w:after="0" w:line="360" w:lineRule="auto"/>
        <w:rPr>
          <w:rFonts w:cs="宋体"/>
          <w:b/>
          <w:bCs w:val="0"/>
          <w:sz w:val="21"/>
          <w:szCs w:val="21"/>
        </w:rPr>
      </w:pPr>
      <w:r>
        <w:rPr>
          <w:rFonts w:hint="eastAsia" w:cs="宋体"/>
          <w:b/>
          <w:sz w:val="21"/>
          <w:szCs w:val="21"/>
        </w:rPr>
        <w:t xml:space="preserve">工作月考核表（参考）</w:t>
      </w:r>
      <w:r>
        <w:rPr>
          <w:rFonts w:cs="宋体"/>
          <w:b/>
          <w:bCs w:val="0"/>
          <w:sz w:val="21"/>
          <w:szCs w:val="21"/>
        </w:rPr>
      </w:r>
      <w:r/>
    </w:p>
    <w:p>
      <w:pPr>
        <w:pStyle w:val="874"/>
        <w:ind w:right="-998"/>
        <w:rPr>
          <w:rFonts w:hint="eastAsia"/>
        </w:rPr>
      </w:pPr>
      <w:r>
        <w:rPr>
          <w:rFonts w:hint="eastAsia"/>
        </w:rPr>
        <w:t xml:space="preserve">配送公司</w:t>
      </w:r>
      <w:r>
        <w:rPr>
          <w:rFonts w:hint="eastAsia"/>
        </w:rPr>
        <w:t xml:space="preserve">：</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                     </w:t>
      </w:r>
      <w:r>
        <w:rPr>
          <w:rFonts w:hint="eastAsia"/>
        </w:rPr>
        <w:t xml:space="preserve">     </w:t>
      </w:r>
      <w:r>
        <w:rPr>
          <w:rFonts w:hint="eastAsia"/>
        </w:rPr>
        <w:t xml:space="preserve">  </w:t>
      </w:r>
      <w:r>
        <w:rPr>
          <w:rFonts w:hint="eastAsia"/>
        </w:rPr>
        <w:t xml:space="preserve">    年   月  </w:t>
      </w:r>
      <w:r>
        <w:rPr>
          <w:rFonts w:hint="eastAsia"/>
        </w:rPr>
        <w:t xml:space="preserve"> 日</w:t>
      </w:r>
      <w:r/>
    </w:p>
    <w:tbl>
      <w:tblPr>
        <w:tblW w:w="10023"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18"/>
        <w:gridCol w:w="4095"/>
        <w:gridCol w:w="3735"/>
        <w:gridCol w:w="708"/>
        <w:gridCol w:w="767"/>
      </w:tblGrid>
      <w:tr>
        <w:trPr>
          <w:trHeight w:val="376"/>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jc w:val="center"/>
              <w:spacing w:after="0"/>
              <w:rPr>
                <w:rFonts w:cs="宋体"/>
                <w:b/>
              </w:rPr>
            </w:pPr>
            <w:r>
              <w:rPr>
                <w:rFonts w:hint="eastAsia" w:cs="宋体"/>
                <w:b/>
                <w:bCs w:val="0"/>
              </w:rPr>
              <w:t xml:space="preserve">指标</w:t>
            </w:r>
            <w:r>
              <w:rPr>
                <w:rFonts w:cs="宋体"/>
                <w:b/>
              </w:rPr>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jc w:val="center"/>
              <w:spacing w:after="0"/>
              <w:rPr>
                <w:rFonts w:cs="宋体"/>
                <w:b/>
              </w:rPr>
            </w:pPr>
            <w:r>
              <w:rPr>
                <w:rFonts w:hint="eastAsia" w:cs="宋体"/>
                <w:b/>
                <w:bCs w:val="0"/>
              </w:rPr>
              <w:t xml:space="preserve">考核内容</w:t>
            </w:r>
            <w:r>
              <w:rPr>
                <w:rFonts w:cs="宋体"/>
                <w:b/>
              </w:rPr>
            </w:r>
            <w:r/>
          </w:p>
        </w:tc>
        <w:tc>
          <w:tcPr>
            <w:tcBorders>
              <w:top w:val="singl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jc w:val="center"/>
              <w:spacing w:after="0"/>
              <w:rPr>
                <w:rFonts w:cs="宋体"/>
                <w:b/>
              </w:rPr>
            </w:pPr>
            <w:r>
              <w:rPr>
                <w:rFonts w:hint="eastAsia" w:cs="宋体"/>
                <w:b/>
                <w:bCs w:val="0"/>
              </w:rPr>
              <w:t xml:space="preserve">扣分标准</w:t>
            </w:r>
            <w:r>
              <w:rPr>
                <w:rFonts w:cs="宋体"/>
                <w:b/>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74"/>
              <w:jc w:val="center"/>
              <w:spacing w:after="0"/>
              <w:rPr>
                <w:rFonts w:cs="宋体"/>
                <w:b/>
              </w:rPr>
            </w:pPr>
            <w:r>
              <w:rPr>
                <w:rFonts w:hint="eastAsia" w:cs="宋体"/>
                <w:b/>
                <w:bCs w:val="0"/>
              </w:rPr>
              <w:t xml:space="preserve">分值</w:t>
            </w:r>
            <w:r>
              <w:rPr>
                <w:rFonts w:cs="宋体"/>
                <w:b/>
              </w:rPr>
            </w:r>
            <w:r/>
          </w:p>
        </w:tc>
        <w:tc>
          <w:tcPr>
            <w:tcBorders>
              <w:top w:val="singl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jc w:val="center"/>
              <w:spacing w:after="0"/>
              <w:rPr>
                <w:rFonts w:cs="宋体"/>
                <w:b/>
              </w:rPr>
            </w:pPr>
            <w:r>
              <w:rPr>
                <w:rFonts w:hint="eastAsia" w:cs="宋体"/>
                <w:b/>
                <w:bCs w:val="0"/>
              </w:rPr>
              <w:t xml:space="preserve">得分</w:t>
            </w:r>
            <w:r>
              <w:rPr>
                <w:rFonts w:cs="宋体"/>
                <w:b/>
              </w:rPr>
            </w:r>
            <w:r/>
          </w:p>
        </w:tc>
      </w:tr>
      <w:tr>
        <w:trPr>
          <w:trHeight w:val="81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保证质量</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严格保证商品质量，无不合格、过期</w:t>
            </w:r>
            <w:r>
              <w:rPr>
                <w:rFonts w:hint="eastAsia" w:cs="宋体"/>
              </w:rPr>
              <w:t xml:space="preserve">、假冒伪劣；无以次充好。</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发现不合格商品每次每样扣2分，发现假冒商品或过期商品不得分。</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30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54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足斤足两</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送货无短斤缺两现象</w:t>
            </w:r>
            <w:r>
              <w:rPr>
                <w:rFonts w:cs="宋体"/>
              </w:rPr>
            </w:r>
            <w:r/>
          </w:p>
          <w:p>
            <w:pPr>
              <w:pStyle w:val="874"/>
              <w:spacing w:after="0"/>
              <w:rPr>
                <w:rFonts w:hint="eastAsia" w:cs="宋体"/>
              </w:rPr>
            </w:pPr>
            <w:r>
              <w:rPr>
                <w:rFonts w:hint="eastAsia" w:cs="宋体"/>
              </w:rPr>
              <w:t xml:space="preserve">且</w:t>
            </w:r>
            <w:r>
              <w:rPr>
                <w:bCs w:val="0"/>
              </w:rPr>
              <w:t xml:space="preserve">每月开出</w:t>
            </w:r>
            <w:r>
              <w:rPr>
                <w:bCs w:val="0"/>
              </w:rPr>
              <w:t xml:space="preserve">的发票上的食材</w:t>
            </w:r>
            <w:r>
              <w:rPr>
                <w:bCs w:val="0"/>
              </w:rPr>
              <w:t xml:space="preserve">单价和实际送货单的价格</w:t>
            </w:r>
            <w:r>
              <w:rPr>
                <w:rFonts w:hint="eastAsia"/>
                <w:bCs w:val="0"/>
              </w:rPr>
              <w:t xml:space="preserve">须</w:t>
            </w:r>
            <w:r>
              <w:rPr>
                <w:bCs w:val="0"/>
              </w:rPr>
              <w:t xml:space="preserve">一致</w:t>
            </w:r>
            <w:r>
              <w:rPr>
                <w:rFonts w:hint="eastAsia"/>
                <w:bCs w:val="0"/>
              </w:rPr>
              <w:t xml:space="preserve">。</w:t>
            </w:r>
            <w:r>
              <w:rPr>
                <w:rFonts w:hint="eastAsia"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明显份量短缺</w:t>
            </w:r>
            <w:r>
              <w:rPr>
                <w:rFonts w:hint="eastAsia" w:cs="宋体"/>
              </w:rPr>
              <w:t xml:space="preserve">或</w:t>
            </w:r>
            <w:r>
              <w:rPr>
                <w:bCs w:val="0"/>
              </w:rPr>
              <w:t xml:space="preserve">发票上的食材单价和实际送货单的价格</w:t>
            </w:r>
            <w:r>
              <w:rPr>
                <w:rFonts w:hint="eastAsia"/>
                <w:bCs w:val="0"/>
              </w:rPr>
              <w:t xml:space="preserve">不</w:t>
            </w:r>
            <w:r>
              <w:rPr>
                <w:bCs w:val="0"/>
              </w:rPr>
              <w:t xml:space="preserve">一致</w:t>
            </w:r>
            <w:r>
              <w:rPr>
                <w:rFonts w:hint="eastAsia"/>
                <w:bCs w:val="0"/>
              </w:rPr>
              <w:t xml:space="preserve">，</w:t>
            </w:r>
            <w:r>
              <w:rPr>
                <w:rFonts w:hint="eastAsia" w:cs="宋体"/>
              </w:rPr>
              <w:t xml:space="preserve">一次</w:t>
            </w:r>
            <w:r>
              <w:rPr>
                <w:rFonts w:hint="eastAsia" w:cs="宋体"/>
              </w:rPr>
              <w:t xml:space="preserve">扣2分，以此类推。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15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822"/>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品牌规范</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按采购协议要求的品牌采购，无擅换商品或品牌现象。如协议中</w:t>
            </w:r>
            <w:r>
              <w:rPr>
                <w:rFonts w:hint="eastAsia" w:cs="宋体"/>
              </w:rPr>
              <w:t xml:space="preserve">没</w:t>
            </w:r>
            <w:r>
              <w:rPr>
                <w:rFonts w:hint="eastAsia" w:cs="宋体"/>
              </w:rPr>
              <w:t xml:space="preserve">有</w:t>
            </w:r>
            <w:r>
              <w:rPr>
                <w:rFonts w:hint="eastAsia" w:cs="宋体"/>
              </w:rPr>
              <w:t xml:space="preserve">采购</w:t>
            </w:r>
            <w:r>
              <w:rPr>
                <w:rFonts w:hint="eastAsia" w:cs="宋体"/>
              </w:rPr>
              <w:t xml:space="preserve">方所需的商品，事先与</w:t>
            </w:r>
            <w:r>
              <w:rPr>
                <w:rFonts w:hint="eastAsia" w:cs="宋体"/>
              </w:rPr>
              <w:t xml:space="preserve">采购</w:t>
            </w:r>
            <w:r>
              <w:rPr>
                <w:rFonts w:hint="eastAsia" w:cs="宋体"/>
              </w:rPr>
              <w:t xml:space="preserve">方联系并谈妥商品</w:t>
            </w:r>
            <w:r>
              <w:rPr>
                <w:rFonts w:hint="eastAsia" w:cs="宋体"/>
              </w:rPr>
              <w:t xml:space="preserve">的品牌、品</w:t>
            </w:r>
            <w:r>
              <w:rPr>
                <w:rFonts w:hint="eastAsia" w:cs="宋体"/>
              </w:rPr>
              <w:t xml:space="preserve">级、</w:t>
            </w:r>
            <w:r>
              <w:rPr>
                <w:rFonts w:hint="eastAsia" w:cs="宋体"/>
              </w:rPr>
              <w:t xml:space="preserve">规格、价格等事项，然后</w:t>
            </w:r>
            <w:r>
              <w:rPr>
                <w:rFonts w:hint="eastAsia" w:cs="宋体"/>
              </w:rPr>
              <w:t xml:space="preserve">发货。</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擅换一次扣3分，以此类推。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15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1357"/>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准时送货</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送货使用</w:t>
            </w:r>
            <w:r>
              <w:rPr>
                <w:rFonts w:hint="eastAsia"/>
              </w:rPr>
              <w:t xml:space="preserve">带冷藏或冷冻功能的厢式货</w:t>
            </w:r>
            <w:r>
              <w:rPr>
                <w:rFonts w:hint="eastAsia"/>
              </w:rPr>
              <w:t xml:space="preserve">车</w:t>
            </w:r>
            <w:r>
              <w:rPr>
                <w:rFonts w:hint="eastAsia" w:cs="宋体"/>
              </w:rPr>
              <w:t xml:space="preserve">，准时送达，无委托其他人或其它车辆代送现象。</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非不可抗拒情况下延误一次扣2分，以此类推；不使用</w:t>
            </w:r>
            <w:r>
              <w:rPr>
                <w:rFonts w:hint="eastAsia"/>
              </w:rPr>
              <w:t xml:space="preserve">带冷藏或冷冻功能的厢式货车不得分；</w:t>
            </w:r>
            <w:r>
              <w:rPr>
                <w:rFonts w:hint="eastAsia" w:cs="宋体"/>
              </w:rPr>
              <w:t xml:space="preserve">委托其它</w:t>
            </w:r>
            <w:r>
              <w:rPr>
                <w:rFonts w:hint="eastAsia" w:cs="宋体"/>
              </w:rPr>
              <w:t xml:space="preserve">车辆代送不得分</w:t>
            </w:r>
            <w:r>
              <w:rPr>
                <w:rFonts w:hint="eastAsia" w:cs="宋体"/>
              </w:rPr>
              <w:t xml:space="preserve">。</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10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1054"/>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索票索证</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按相关规定，一次不漏的向食堂提供有关商品的检测</w:t>
            </w:r>
            <w:r>
              <w:rPr>
                <w:rFonts w:hint="eastAsia" w:cs="宋体"/>
              </w:rPr>
              <w:t xml:space="preserve">报告</w:t>
            </w:r>
            <w:r>
              <w:rPr>
                <w:rFonts w:hint="eastAsia" w:cs="宋体"/>
              </w:rPr>
              <w:t xml:space="preserve">资料及票证，并符合食品卫生监督部门的要求。</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遗漏一次扣2分，遗漏而后补一次扣1分，以此类推。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10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143"/>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工作细致</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送</w:t>
            </w:r>
            <w:r>
              <w:rPr>
                <w:rFonts w:hint="eastAsia" w:cs="宋体"/>
              </w:rPr>
              <w:t xml:space="preserve">货无差错</w:t>
            </w:r>
            <w:r>
              <w:rPr>
                <w:rFonts w:cs="宋体"/>
              </w:rPr>
              <w:t xml:space="preserve">。</w:t>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误差一次扣1分，以此类推。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81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服务态度</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工</w:t>
            </w:r>
            <w:r>
              <w:rPr>
                <w:rFonts w:hint="eastAsia" w:cs="宋体"/>
              </w:rPr>
              <w:t xml:space="preserve">作人员工作认真，服务热</w:t>
            </w:r>
            <w:r>
              <w:rPr>
                <w:rFonts w:hint="eastAsia" w:cs="宋体"/>
              </w:rPr>
              <w:t xml:space="preserve">情周到，文明运送。</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态度不文明，运送搬装不文明造成不良后果一次扣1分，此此类推。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539"/>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及时整改</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对采购人意见、建议虚心接受，及时整改见实效。</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整改效果不明显扣2分，未见整改效果不得分。</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5</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761"/>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协调沟通</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主动向采购人报告工</w:t>
            </w:r>
            <w:r>
              <w:rPr>
                <w:rFonts w:hint="eastAsia" w:cs="宋体"/>
              </w:rPr>
              <w:t xml:space="preserve">作情况，运作过</w:t>
            </w:r>
            <w:r>
              <w:rPr>
                <w:rFonts w:hint="eastAsia" w:cs="宋体"/>
              </w:rPr>
              <w:t xml:space="preserve">程中出现的新情况及时沟通、协调。</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沟通协调不经常扣1分，从无沟通协调不得分。</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3</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797"/>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单据清晰</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hint="eastAsia" w:cs="宋体"/>
              </w:rPr>
              <w:t xml:space="preserve">送货单（结算凭证）项目齐全，清晰。</w:t>
            </w: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val="false"/>
          </w:tcPr>
          <w:p>
            <w:pPr>
              <w:pStyle w:val="874"/>
              <w:spacing w:after="0"/>
              <w:rPr>
                <w:rFonts w:cs="宋体"/>
              </w:rPr>
            </w:pPr>
            <w:r>
              <w:rPr>
                <w:rFonts w:hint="eastAsia" w:cs="宋体"/>
              </w:rPr>
              <w:t xml:space="preserve">项目不清晰、不完整一次扣1分，以此类推。</w:t>
            </w: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rPr>
                <w:rFonts w:hint="eastAsia" w:cs="宋体"/>
              </w:rPr>
              <w:t xml:space="preserve">2</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r>
        <w:trPr>
          <w:trHeight w:val="189"/>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pStyle w:val="874"/>
              <w:spacing w:after="0"/>
              <w:rPr>
                <w:rFonts w:cs="宋体"/>
              </w:rPr>
            </w:pPr>
            <w:r>
              <w:rPr>
                <w:rFonts w:hint="eastAsia" w:cs="宋体"/>
              </w:rPr>
              <w:t xml:space="preserve">合计</w:t>
            </w:r>
            <w:r>
              <w:rPr>
                <w:rFonts w:cs="宋体"/>
              </w:rPr>
            </w:r>
            <w:r/>
          </w:p>
        </w:tc>
        <w:tc>
          <w:tcPr>
            <w:tcBorders>
              <w:top w:val="none" w:color="000000" w:sz="4" w:space="0"/>
              <w:left w:val="none" w:color="000000" w:sz="4" w:space="0"/>
              <w:bottom w:val="single" w:color="000000" w:sz="4" w:space="0"/>
              <w:right w:val="single" w:color="000000" w:sz="4" w:space="0"/>
            </w:tcBorders>
            <w:tcW w:w="4095" w:type="dxa"/>
            <w:vAlign w:val="center"/>
            <w:textDirection w:val="lrTb"/>
            <w:noWrap w:val="false"/>
          </w:tcPr>
          <w:p>
            <w:pPr>
              <w:pStyle w:val="874"/>
              <w:spacing w:after="0"/>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3735" w:type="dxa"/>
            <w:vAlign w:val="center"/>
            <w:textDirection w:val="lrTb"/>
            <w:noWrap/>
          </w:tcPr>
          <w:p>
            <w:pPr>
              <w:pStyle w:val="874"/>
              <w:spacing w:after="0"/>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74"/>
              <w:jc w:val="center"/>
              <w:spacing w:after="0"/>
              <w:rPr>
                <w:rFonts w:cs="宋体"/>
              </w:rPr>
            </w:pPr>
            <w:r>
              <w:t xml:space="preserve">100</w:t>
            </w:r>
            <w:r>
              <w:rPr>
                <w:rFonts w:cs="宋体"/>
              </w:rPr>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pStyle w:val="874"/>
              <w:spacing w:after="0"/>
              <w:rPr>
                <w:rFonts w:cs="宋体"/>
              </w:rPr>
            </w:pPr>
            <w:r>
              <w:rPr>
                <w:rFonts w:cs="宋体"/>
              </w:rPr>
            </w:r>
            <w:r/>
          </w:p>
        </w:tc>
      </w:tr>
    </w:tbl>
    <w:p>
      <w:pPr>
        <w:pStyle w:val="874"/>
        <w:rPr>
          <w:b/>
          <w:bCs w:val="0"/>
        </w:rPr>
      </w:pPr>
      <w:r>
        <w:rPr>
          <w:rFonts w:hint="eastAsia"/>
          <w:b/>
          <w:bCs w:val="0"/>
        </w:rPr>
        <w:t xml:space="preserve">注：考核办法在合同期内可根据实际</w:t>
      </w:r>
      <w:r>
        <w:rPr>
          <w:rFonts w:hint="eastAsia"/>
          <w:b/>
          <w:bCs w:val="0"/>
        </w:rPr>
        <w:t xml:space="preserve">情况或政策</w:t>
      </w:r>
      <w:r>
        <w:rPr>
          <w:rFonts w:hint="eastAsia"/>
          <w:b/>
          <w:bCs w:val="0"/>
        </w:rPr>
        <w:t xml:space="preserve">性要</w:t>
      </w:r>
      <w:r>
        <w:rPr>
          <w:rFonts w:hint="eastAsia"/>
          <w:b/>
          <w:bCs w:val="0"/>
        </w:rPr>
        <w:t xml:space="preserve">求作适当调整。</w:t>
      </w:r>
      <w:r>
        <w:rPr>
          <w:b/>
          <w:bCs w:val="0"/>
        </w:rPr>
      </w:r>
      <w:r/>
    </w:p>
    <w:p>
      <w:pPr>
        <w:pStyle w:val="874"/>
        <w:spacing w:after="0" w:line="420" w:lineRule="exact"/>
        <w:rPr>
          <w:rFonts w:cs="宋体"/>
        </w:rPr>
      </w:pPr>
      <w:r>
        <w:rPr>
          <w:rFonts w:hint="eastAsia" w:cs="宋体"/>
        </w:rPr>
        <w:t xml:space="preserve">考核小</w:t>
      </w:r>
      <w:r>
        <w:rPr>
          <w:rFonts w:hint="eastAsia" w:cs="宋体"/>
        </w:rPr>
        <w:t xml:space="preserve">组人员（签字）：                  </w:t>
      </w:r>
      <w:r>
        <w:rPr>
          <w:rFonts w:cs="宋体"/>
        </w:rPr>
        <w:t xml:space="preserve">      </w:t>
      </w:r>
      <w:r>
        <w:rPr>
          <w:rFonts w:hint="eastAsia" w:cs="宋体"/>
        </w:rPr>
        <w:t xml:space="preserve">  配送公司法人代表（签</w:t>
      </w:r>
      <w:r>
        <w:rPr>
          <w:rFonts w:hint="eastAsia" w:cs="宋体"/>
        </w:rPr>
        <w:t xml:space="preserve">字）：</w:t>
      </w:r>
      <w:r>
        <w:rPr>
          <w:rFonts w:cs="宋体"/>
        </w:rPr>
      </w:r>
      <w:r/>
    </w:p>
    <w:p>
      <w:pPr>
        <w:pStyle w:val="874"/>
        <w:spacing w:after="0" w:line="420" w:lineRule="exact"/>
        <w:rPr>
          <w:rFonts w:cs="宋体"/>
        </w:rPr>
      </w:pPr>
      <w:r>
        <w:rPr>
          <w:rFonts w:hint="eastAsia" w:cs="宋体"/>
        </w:rPr>
        <w:t xml:space="preserve">采购人（公章）：                                配送公司（公章）：</w:t>
      </w:r>
      <w:r>
        <w:rPr>
          <w:rFonts w:cs="宋体"/>
        </w:rPr>
      </w:r>
      <w:r/>
    </w:p>
    <w:p>
      <w:pPr>
        <w:pStyle w:val="874"/>
        <w:ind w:firstLine="600"/>
        <w:spacing w:after="0" w:line="420" w:lineRule="exact"/>
        <w:rPr>
          <w:rFonts w:hint="eastAsia" w:cs="宋体"/>
        </w:rPr>
      </w:pPr>
      <w:r>
        <w:rPr>
          <w:rFonts w:hint="eastAsia" w:cs="宋体"/>
        </w:rPr>
        <w:t xml:space="preserve">年   月   日      </w:t>
      </w:r>
      <w:r>
        <w:rPr>
          <w:rFonts w:hint="eastAsia" w:cs="宋体"/>
        </w:rPr>
        <w:t xml:space="preserve">       </w:t>
      </w:r>
      <w:r>
        <w:rPr>
          <w:rFonts w:hint="eastAsia" w:cs="宋体"/>
        </w:rPr>
        <w:t xml:space="preserve">                        年   月   日</w:t>
      </w:r>
      <w:r>
        <w:rPr>
          <w:rFonts w:hint="eastAsia" w:cs="宋体"/>
        </w:rPr>
      </w:r>
      <w:r/>
    </w:p>
    <w:p>
      <w:pPr>
        <w:pStyle w:val="1002"/>
        <w:ind w:firstLine="233"/>
        <w:jc w:val="center"/>
        <w:rPr>
          <w:rFonts w:ascii="Times New Roman"/>
          <w:b/>
          <w:sz w:val="28"/>
          <w:szCs w:val="28"/>
        </w:rPr>
        <w:outlineLvl w:val="1"/>
      </w:pPr>
      <w:r>
        <w:rPr>
          <w:b/>
          <w:bCs/>
        </w:rPr>
        <w:br w:type="page" w:clear="all"/>
      </w:r>
      <w:bookmarkStart w:id="145" w:name="_Toc201433112"/>
      <w:r/>
      <w:bookmarkStart w:id="146" w:name="_Toc109392521"/>
      <w:r>
        <w:rPr>
          <w:rFonts w:hint="eastAsia" w:ascii="Times New Roman"/>
          <w:b/>
          <w:sz w:val="28"/>
          <w:szCs w:val="28"/>
        </w:rPr>
        <w:t xml:space="preserve">附件</w:t>
      </w:r>
      <w:r>
        <w:rPr>
          <w:rFonts w:hint="eastAsia" w:ascii="Times New Roman"/>
          <w:b/>
          <w:sz w:val="28"/>
          <w:szCs w:val="28"/>
        </w:rPr>
        <w:t xml:space="preserve">二</w:t>
      </w:r>
      <w:r>
        <w:rPr>
          <w:rFonts w:hint="eastAsia" w:ascii="Times New Roman"/>
          <w:b/>
          <w:sz w:val="28"/>
          <w:szCs w:val="28"/>
        </w:rPr>
        <w:t xml:space="preserve">、</w:t>
      </w:r>
      <w:r>
        <w:rPr>
          <w:rFonts w:hint="eastAsia" w:ascii="Times New Roman"/>
          <w:b/>
          <w:sz w:val="28"/>
          <w:szCs w:val="28"/>
        </w:rPr>
        <w:t xml:space="preserve">原料净料率参照表</w:t>
      </w:r>
      <w:bookmarkEnd w:id="145"/>
      <w:r>
        <w:rPr>
          <w:rFonts w:ascii="Times New Roman"/>
          <w:b/>
          <w:sz w:val="28"/>
          <w:szCs w:val="28"/>
        </w:rPr>
      </w:r>
      <w:r/>
    </w:p>
    <w:p>
      <w:pPr>
        <w:pStyle w:val="874"/>
        <w:jc w:val="center"/>
        <w:spacing w:after="0"/>
        <w:rPr>
          <w:b/>
          <w:bCs w:val="0"/>
        </w:rPr>
      </w:pPr>
      <w:r>
        <w:rPr>
          <w:rFonts w:hint="eastAsia"/>
          <w:b/>
        </w:rPr>
        <w:t xml:space="preserve">（</w:t>
      </w:r>
      <w:bookmarkStart w:id="147" w:name="OLE_LINK13"/>
      <w:r>
        <w:rPr>
          <w:rFonts w:hint="eastAsia"/>
          <w:b/>
        </w:rPr>
        <w:t xml:space="preserve">常用</w:t>
      </w:r>
      <w:bookmarkEnd w:id="147"/>
      <w:r>
        <w:rPr>
          <w:b/>
        </w:rPr>
        <w:t xml:space="preserve">食材</w:t>
      </w:r>
      <w:r>
        <w:rPr>
          <w:rFonts w:hint="eastAsia"/>
          <w:b/>
        </w:rPr>
        <w:t xml:space="preserve">）</w:t>
      </w:r>
      <w:bookmarkEnd w:id="146"/>
      <w:r>
        <w:rPr>
          <w:b/>
          <w:bCs w:val="0"/>
        </w:rPr>
      </w:r>
      <w:r/>
    </w:p>
    <w:tbl>
      <w:tblPr>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456"/>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74"/>
              <w:jc w:val="left"/>
              <w:spacing w:after="0"/>
              <w:rPr>
                <w:b/>
                <w:bCs w:val="0"/>
              </w:rPr>
            </w:pPr>
            <w:r>
              <w:rPr>
                <w:rFonts w:hint="eastAsia"/>
                <w:b/>
              </w:rPr>
              <w:t xml:space="preserve">类别：蔬菜</w:t>
            </w:r>
            <w:r>
              <w:rPr>
                <w:b/>
                <w:bCs w:val="0"/>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74"/>
              <w:jc w:val="center"/>
              <w:spacing w:after="0"/>
              <w:rPr>
                <w:b/>
                <w:bCs w:val="0"/>
              </w:rPr>
            </w:pPr>
            <w:r>
              <w:rPr>
                <w:rFonts w:hint="eastAsia"/>
                <w:b/>
              </w:rPr>
              <w:t xml:space="preserve">编号</w:t>
            </w:r>
            <w:r>
              <w:rPr>
                <w:b/>
                <w:bCs w:val="0"/>
              </w:rPr>
            </w:r>
            <w:r/>
          </w:p>
        </w:tc>
        <w:tc>
          <w:tcPr>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pStyle w:val="874"/>
              <w:jc w:val="center"/>
              <w:spacing w:after="0"/>
              <w:rPr>
                <w:b/>
                <w:bCs w:val="0"/>
              </w:rPr>
            </w:pPr>
            <w:r>
              <w:rPr>
                <w:rFonts w:hint="eastAsia"/>
                <w:b/>
              </w:rPr>
              <w:t xml:space="preserve">毛料名称</w:t>
            </w:r>
            <w:r>
              <w:rPr>
                <w:b/>
                <w:bCs w:val="0"/>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74"/>
              <w:jc w:val="center"/>
              <w:spacing w:after="0"/>
              <w:rPr>
                <w:rFonts w:cs="宋体"/>
                <w:b/>
                <w:bCs w:val="0"/>
              </w:rPr>
            </w:pPr>
            <w:r>
              <w:rPr>
                <w:rFonts w:hint="eastAsia" w:cs="宋体"/>
                <w:b/>
              </w:rPr>
              <w:t xml:space="preserve">毛料重量（克）</w:t>
            </w:r>
            <w:r>
              <w:rPr>
                <w:rFonts w:cs="宋体"/>
                <w:b/>
                <w:bCs w:val="0"/>
              </w:rPr>
            </w:r>
            <w:r/>
          </w:p>
        </w:tc>
        <w:tc>
          <w:tcPr>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pStyle w:val="874"/>
              <w:jc w:val="center"/>
              <w:spacing w:after="0"/>
              <w:rPr>
                <w:rFonts w:cs="宋体"/>
                <w:b/>
                <w:bCs w:val="0"/>
              </w:rPr>
            </w:pPr>
            <w:r>
              <w:rPr>
                <w:rFonts w:hint="eastAsia" w:cs="宋体"/>
                <w:b/>
              </w:rPr>
              <w:t xml:space="preserve">净料处理工艺</w:t>
            </w:r>
            <w:r>
              <w:rPr>
                <w:rFonts w:cs="宋体"/>
                <w:b/>
                <w:bCs w:val="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cs="宋体"/>
                <w:b/>
                <w:bCs w:val="0"/>
              </w:rPr>
            </w:pPr>
            <w:r>
              <w:rPr>
                <w:rFonts w:hint="eastAsia" w:cs="宋体"/>
                <w:b/>
              </w:rPr>
              <w:t xml:space="preserve">净料重量（克）</w:t>
            </w:r>
            <w:r>
              <w:rPr>
                <w:rFonts w:cs="宋体"/>
                <w:b/>
                <w:bCs w:val="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rPr>
                <w:b/>
                <w:bCs w:val="0"/>
              </w:rPr>
            </w:pPr>
            <w:r>
              <w:rPr>
                <w:rFonts w:hint="eastAsia"/>
                <w:b/>
              </w:rPr>
              <w:t xml:space="preserve">净</w:t>
            </w:r>
            <w:r>
              <w:rPr>
                <w:rFonts w:hint="eastAsia"/>
                <w:b/>
              </w:rPr>
              <w:t xml:space="preserve">料</w:t>
            </w:r>
            <w:r>
              <w:rPr>
                <w:rFonts w:hint="eastAsia"/>
                <w:b/>
              </w:rPr>
              <w:t xml:space="preserve">率（</w:t>
            </w:r>
            <w:r>
              <w:rPr>
                <w:b/>
              </w:rPr>
              <w:t xml:space="preserve">%</w:t>
            </w:r>
            <w:r>
              <w:rPr>
                <w:rFonts w:hint="eastAsia"/>
                <w:b/>
              </w:rPr>
              <w:t xml:space="preserve">）</w:t>
            </w:r>
            <w:r>
              <w:rPr>
                <w:b/>
                <w:bCs w:val="0"/>
              </w:rPr>
            </w:r>
            <w:r/>
          </w:p>
        </w:tc>
      </w:tr>
      <w:tr>
        <w:trPr>
          <w:trHeight w:val="7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pPr>
            <w:r>
              <w:rPr>
                <w:rFonts w:hint="eastAsia"/>
              </w:rPr>
              <w:t xml:space="preserve">小青菜</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摘老叶、老根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w:t>
            </w:r>
            <w:r>
              <w:t xml:space="preserve">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pPr>
            <w:r>
              <w:rPr>
                <w:rFonts w:hint="eastAsia"/>
              </w:rPr>
              <w:t xml:space="preserve">大青菜</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摘老叶</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蚕豆</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剥壳</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毛豆</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去壳</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250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50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5</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莴苣</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去叶、削皮</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200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40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6</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春笋</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剥壳、去老根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200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40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7</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冬笋</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剥壳、去老</w:t>
            </w:r>
            <w:r>
              <w:rPr>
                <w:rFonts w:hint="eastAsia" w:cs="宋体"/>
              </w:rPr>
              <w:t xml:space="preserve">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w:t>
            </w:r>
            <w:r>
              <w:t xml:space="preserve">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8</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丝</w:t>
            </w:r>
            <w:r>
              <w:t xml:space="preserve"> </w:t>
            </w:r>
            <w:r>
              <w:rPr>
                <w:rFonts w:hint="eastAsia" w:cs="宋体"/>
              </w:rPr>
              <w:t xml:space="preserve">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削皮</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9</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土豆</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削皮</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10</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水芹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去根、去老叶</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11</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茭白</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剥壳、去老根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250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50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w:t>
            </w:r>
            <w:r>
              <w:t xml:space="preserve">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pPr>
            <w:r>
              <w:rPr>
                <w:rFonts w:hint="eastAsia"/>
              </w:rPr>
              <w:t xml:space="preserve">冬瓜</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pPr>
            <w:r>
              <w:rPr>
                <w:rFonts w:hint="eastAsia"/>
              </w:rPr>
              <w:t xml:space="preserve">刮皮、去瓤、籽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65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13</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pPr>
            <w:r>
              <w:rPr>
                <w:rFonts w:hint="eastAsia"/>
              </w:rPr>
              <w:t xml:space="preserve">大白</w:t>
            </w:r>
            <w:r>
              <w:rPr>
                <w:rFonts w:hint="eastAsia"/>
              </w:rPr>
              <w:t xml:space="preserve">菜</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pPr>
            <w:r>
              <w:rPr>
                <w:rFonts w:hint="eastAsia"/>
              </w:rPr>
              <w:t xml:space="preserve">去老叶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w:t>
            </w:r>
            <w:r>
              <w:t xml:space="preserve">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14</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蘑菇</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切根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15</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荠菜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去老叶、老根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16</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菠菜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去老叶、老根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17</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马兰头</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去老叶</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18</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苋菜</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去老</w:t>
            </w:r>
            <w:r>
              <w:rPr>
                <w:rFonts w:hint="eastAsia" w:cs="宋体"/>
              </w:rPr>
              <w:t xml:space="preserve">叶、老根</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w:t>
            </w:r>
            <w:r>
              <w:t xml:space="preserve">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19</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74"/>
              <w:jc w:val="center"/>
              <w:spacing w:after="0"/>
              <w:rPr>
                <w:rFonts w:cs="宋体"/>
              </w:rPr>
            </w:pPr>
            <w:r>
              <w:rPr>
                <w:rFonts w:hint="eastAsia" w:cs="宋体"/>
              </w:rPr>
              <w:t xml:space="preserve">鲜玉米棒</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74"/>
              <w:jc w:val="center"/>
              <w:spacing w:after="0"/>
              <w:rPr>
                <w:rFonts w:cs="宋体"/>
              </w:rPr>
            </w:pPr>
            <w:r>
              <w:rPr>
                <w:rFonts w:hint="eastAsia" w:cs="宋体"/>
              </w:rPr>
              <w:t xml:space="preserve">去根、去壳</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w:t>
            </w:r>
            <w:r/>
          </w:p>
        </w:tc>
      </w:tr>
    </w:tbl>
    <w:p>
      <w:pPr>
        <w:pStyle w:val="874"/>
      </w:pPr>
      <w:r/>
      <w:r/>
    </w:p>
    <w:tbl>
      <w:tblPr>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572"/>
        <w:gridCol w:w="1276"/>
        <w:gridCol w:w="2693"/>
        <w:gridCol w:w="1276"/>
        <w:gridCol w:w="1701"/>
      </w:tblGrid>
      <w:tr>
        <w:trPr>
          <w:trHeight w:val="567"/>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74"/>
              <w:jc w:val="left"/>
              <w:spacing w:after="0"/>
              <w:rPr>
                <w:b/>
                <w:bCs w:val="0"/>
              </w:rPr>
            </w:pPr>
            <w:r>
              <w:rPr>
                <w:rFonts w:hint="eastAsia"/>
                <w:b/>
              </w:rPr>
              <w:t xml:space="preserve">类别：家禽、家畜类</w:t>
            </w:r>
            <w:r>
              <w:rPr>
                <w:b/>
                <w:bCs w:val="0"/>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74"/>
              <w:jc w:val="center"/>
              <w:spacing w:after="0"/>
              <w:rPr>
                <w:b/>
                <w:bCs w:val="0"/>
              </w:rPr>
            </w:pPr>
            <w:r>
              <w:rPr>
                <w:rFonts w:hint="eastAsia"/>
                <w:b/>
              </w:rPr>
              <w:t xml:space="preserve">编号</w:t>
            </w:r>
            <w:r>
              <w:rPr>
                <w:b/>
                <w:bCs w:val="0"/>
              </w:rPr>
            </w:r>
            <w:r/>
          </w:p>
        </w:tc>
        <w:tc>
          <w:tcPr>
            <w:tcBorders>
              <w:top w:val="none" w:color="000000" w:sz="4" w:space="0"/>
              <w:left w:val="none" w:color="000000" w:sz="4" w:space="0"/>
              <w:bottom w:val="none" w:color="000000" w:sz="4" w:space="0"/>
              <w:right w:val="single" w:color="000000" w:sz="4" w:space="0"/>
            </w:tcBorders>
            <w:tcW w:w="1572" w:type="dxa"/>
            <w:vAlign w:val="center"/>
            <w:textDirection w:val="lrTb"/>
            <w:noWrap w:val="false"/>
          </w:tcPr>
          <w:p>
            <w:pPr>
              <w:pStyle w:val="874"/>
              <w:jc w:val="center"/>
              <w:spacing w:after="0"/>
              <w:rPr>
                <w:b/>
                <w:bCs w:val="0"/>
              </w:rPr>
            </w:pPr>
            <w:r>
              <w:rPr>
                <w:rFonts w:hint="eastAsia"/>
                <w:b/>
              </w:rPr>
              <w:t xml:space="preserve">毛料名称</w:t>
            </w:r>
            <w:r>
              <w:rPr>
                <w:b/>
                <w:bCs w:val="0"/>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74"/>
              <w:jc w:val="center"/>
              <w:spacing w:after="0"/>
              <w:rPr>
                <w:rFonts w:cs="宋体"/>
                <w:b/>
                <w:bCs w:val="0"/>
              </w:rPr>
            </w:pPr>
            <w:r>
              <w:rPr>
                <w:rFonts w:hint="eastAsia" w:cs="宋体"/>
                <w:b/>
              </w:rPr>
              <w:t xml:space="preserve">毛料重量（克）</w:t>
            </w:r>
            <w:r>
              <w:rPr>
                <w:rFonts w:cs="宋体"/>
                <w:b/>
                <w:bCs w:val="0"/>
              </w:rPr>
            </w:r>
            <w:r/>
          </w:p>
        </w:tc>
        <w:tc>
          <w:tcPr>
            <w:tcBorders>
              <w:top w:val="none" w:color="000000" w:sz="4" w:space="0"/>
              <w:left w:val="none" w:color="000000" w:sz="4" w:space="0"/>
              <w:bottom w:val="none" w:color="000000" w:sz="4" w:space="0"/>
              <w:right w:val="single" w:color="000000" w:sz="4" w:space="0"/>
            </w:tcBorders>
            <w:tcW w:w="2693" w:type="dxa"/>
            <w:vAlign w:val="center"/>
            <w:textDirection w:val="lrTb"/>
            <w:noWrap w:val="false"/>
          </w:tcPr>
          <w:p>
            <w:pPr>
              <w:pStyle w:val="874"/>
              <w:jc w:val="center"/>
              <w:spacing w:after="0"/>
              <w:rPr>
                <w:b/>
                <w:bCs w:val="0"/>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bCs w:val="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cs="宋体"/>
                <w:b/>
                <w:bCs w:val="0"/>
              </w:rPr>
            </w:pPr>
            <w:r>
              <w:rPr>
                <w:rFonts w:hint="eastAsia" w:cs="宋体"/>
                <w:b/>
              </w:rPr>
              <w:t xml:space="preserve">净料重量（克）</w:t>
            </w:r>
            <w:r>
              <w:rPr>
                <w:rFonts w:cs="宋体"/>
                <w:b/>
                <w:bCs w:val="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rPr>
                <w:b/>
                <w:bCs w:val="0"/>
              </w:rPr>
            </w:pPr>
            <w:r>
              <w:rPr>
                <w:rFonts w:hint="eastAsia"/>
                <w:b/>
              </w:rPr>
              <w:t xml:space="preserve">净料率（</w:t>
            </w:r>
            <w:r>
              <w:rPr>
                <w:b/>
              </w:rPr>
              <w:t xml:space="preserve">%</w:t>
            </w:r>
            <w:r>
              <w:rPr>
                <w:rFonts w:hint="eastAsia"/>
                <w:b/>
              </w:rPr>
              <w:t xml:space="preserve">）</w:t>
            </w:r>
            <w:r>
              <w:rPr>
                <w:b/>
                <w:bCs w:val="0"/>
              </w:rPr>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光鸡</w:t>
            </w:r>
            <w:r>
              <w:rPr>
                <w:rFonts w:cs="宋体"/>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w:t>
            </w:r>
            <w:r>
              <w:t xml:space="preserve">00</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去毛、去血、内脏冼净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老鸭</w:t>
            </w:r>
            <w:r>
              <w:rPr>
                <w:rFonts w:cs="宋体"/>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w:t>
            </w:r>
            <w:r>
              <w:t xml:space="preserve">00</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去毛、去血、内脏冼净</w:t>
            </w:r>
            <w:r>
              <w:rPr>
                <w:rFonts w:cs="宋体"/>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385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77</w:t>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3</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鲜鹅</w:t>
            </w:r>
            <w:r>
              <w:rPr>
                <w:rFonts w:cs="宋体"/>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去毛、去血、内脏冼净</w:t>
            </w:r>
            <w:r>
              <w:rPr>
                <w:rFonts w:cs="宋体"/>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w:t>
            </w:r>
            <w:r/>
          </w:p>
        </w:tc>
      </w:tr>
      <w:tr>
        <w:trPr>
          <w:trHeight w:val="567"/>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74"/>
              <w:jc w:val="left"/>
              <w:spacing w:after="0"/>
              <w:rPr>
                <w:b/>
                <w:bCs w:val="0"/>
              </w:rPr>
            </w:pPr>
            <w:r>
              <w:rPr>
                <w:rFonts w:hint="eastAsia"/>
                <w:b/>
              </w:rPr>
              <w:t xml:space="preserve">类别：水产类</w:t>
            </w:r>
            <w:r>
              <w:rPr>
                <w:b/>
                <w:bCs w:val="0"/>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74"/>
              <w:jc w:val="center"/>
              <w:spacing w:after="0"/>
              <w:rPr>
                <w:b/>
                <w:bCs w:val="0"/>
              </w:rPr>
            </w:pPr>
            <w:r>
              <w:rPr>
                <w:rFonts w:hint="eastAsia"/>
                <w:b/>
              </w:rPr>
              <w:t xml:space="preserve">编号</w:t>
            </w:r>
            <w:r>
              <w:rPr>
                <w:b/>
                <w:bCs w:val="0"/>
              </w:rPr>
            </w:r>
            <w:r/>
          </w:p>
        </w:tc>
        <w:tc>
          <w:tcPr>
            <w:tcBorders>
              <w:top w:val="none" w:color="000000" w:sz="4" w:space="0"/>
              <w:left w:val="none" w:color="000000" w:sz="4" w:space="0"/>
              <w:bottom w:val="none" w:color="000000" w:sz="4" w:space="0"/>
              <w:right w:val="single" w:color="000000" w:sz="4" w:space="0"/>
            </w:tcBorders>
            <w:tcW w:w="1572" w:type="dxa"/>
            <w:vAlign w:val="center"/>
            <w:textDirection w:val="lrTb"/>
            <w:noWrap w:val="false"/>
          </w:tcPr>
          <w:p>
            <w:pPr>
              <w:pStyle w:val="874"/>
              <w:jc w:val="center"/>
              <w:spacing w:after="0"/>
              <w:rPr>
                <w:b/>
                <w:bCs w:val="0"/>
              </w:rPr>
            </w:pPr>
            <w:r>
              <w:rPr>
                <w:rFonts w:hint="eastAsia"/>
                <w:b/>
              </w:rPr>
              <w:t xml:space="preserve">毛料名称</w:t>
            </w:r>
            <w:r>
              <w:rPr>
                <w:b/>
                <w:bCs w:val="0"/>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74"/>
              <w:jc w:val="center"/>
              <w:spacing w:after="0"/>
              <w:rPr>
                <w:rFonts w:cs="宋体"/>
                <w:b/>
                <w:bCs w:val="0"/>
              </w:rPr>
            </w:pPr>
            <w:r>
              <w:rPr>
                <w:rFonts w:hint="eastAsia" w:cs="宋体"/>
                <w:b/>
              </w:rPr>
              <w:t xml:space="preserve">毛料重量（克）</w:t>
            </w:r>
            <w:r>
              <w:rPr>
                <w:rFonts w:cs="宋体"/>
                <w:b/>
                <w:bCs w:val="0"/>
              </w:rPr>
            </w:r>
            <w:r/>
          </w:p>
        </w:tc>
        <w:tc>
          <w:tcPr>
            <w:tcBorders>
              <w:top w:val="none" w:color="000000" w:sz="4" w:space="0"/>
              <w:left w:val="none" w:color="000000" w:sz="4" w:space="0"/>
              <w:bottom w:val="none" w:color="000000" w:sz="4" w:space="0"/>
              <w:right w:val="single" w:color="000000" w:sz="4" w:space="0"/>
            </w:tcBorders>
            <w:tcW w:w="2693" w:type="dxa"/>
            <w:vAlign w:val="center"/>
            <w:textDirection w:val="lrTb"/>
            <w:noWrap w:val="false"/>
          </w:tcPr>
          <w:p>
            <w:pPr>
              <w:pStyle w:val="874"/>
              <w:jc w:val="center"/>
              <w:spacing w:after="0"/>
              <w:rPr>
                <w:b/>
                <w:bCs w:val="0"/>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bCs w:val="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rPr>
                <w:rFonts w:cs="宋体"/>
                <w:b/>
                <w:bCs w:val="0"/>
              </w:rPr>
            </w:pPr>
            <w:r>
              <w:rPr>
                <w:rFonts w:hint="eastAsia" w:cs="宋体"/>
                <w:b/>
              </w:rPr>
              <w:t xml:space="preserve">净料重量（克）</w:t>
            </w:r>
            <w:r>
              <w:rPr>
                <w:rFonts w:cs="宋体"/>
                <w:b/>
                <w:bCs w:val="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rPr>
                <w:b/>
                <w:bCs w:val="0"/>
              </w:rPr>
            </w:pPr>
            <w:r>
              <w:rPr>
                <w:rFonts w:hint="eastAsia"/>
                <w:b/>
              </w:rPr>
              <w:t xml:space="preserve">净料率（</w:t>
            </w:r>
            <w:r>
              <w:rPr>
                <w:b/>
              </w:rPr>
              <w:t xml:space="preserve">%</w:t>
            </w:r>
            <w:r>
              <w:rPr>
                <w:rFonts w:hint="eastAsia"/>
                <w:b/>
              </w:rPr>
              <w:t xml:space="preserve">）</w:t>
            </w:r>
            <w:r>
              <w:rPr>
                <w:b/>
                <w:bCs w:val="0"/>
              </w:rPr>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pPr>
            <w:r>
              <w:rPr>
                <w:rFonts w:hint="eastAsia"/>
              </w:rPr>
              <w:t xml:space="preserve">带</w:t>
            </w:r>
            <w:r>
              <w:t xml:space="preserve">  </w:t>
            </w:r>
            <w:r>
              <w:rPr>
                <w:rFonts w:hint="eastAsia"/>
              </w:rPr>
              <w:t xml:space="preserve">鱼</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去内脏、鱼鳃、银粉、洗净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w:t>
            </w:r>
            <w:r>
              <w:t xml:space="preserve">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青（草）鱼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去内脏、鱼鳃、鱼鳞、洗净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390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78</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青（草）鱼块</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去内脏、鱼鳃、鱼鳞、洗净、切块</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小鲳鱼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去内脏、鱼鳃、鱼鳞、洗净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w:t>
            </w:r>
            <w:r>
              <w:t xml:space="preserve">7</w:t>
            </w:r>
            <w:r>
              <w:t xml:space="preserve">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小黄鱼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去内脏、鱼鳃、</w:t>
            </w:r>
            <w:r>
              <w:rPr>
                <w:rFonts w:hint="eastAsia" w:cs="宋体"/>
              </w:rPr>
              <w:t xml:space="preserve">鱼鳞、洗净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w:t>
            </w:r>
            <w:r>
              <w:t xml:space="preserve">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4"/>
              <w:jc w:val="center"/>
              <w:spacing w:after="0"/>
            </w:pPr>
            <w: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pStyle w:val="874"/>
              <w:jc w:val="center"/>
              <w:spacing w:after="0"/>
              <w:rPr>
                <w:rFonts w:cs="宋体"/>
              </w:rPr>
            </w:pPr>
            <w:r>
              <w:rPr>
                <w:rFonts w:hint="eastAsia" w:cs="宋体"/>
              </w:rPr>
              <w:t xml:space="preserve">大黄</w:t>
            </w:r>
            <w:r>
              <w:rPr>
                <w:rFonts w:hint="eastAsia" w:cs="宋体"/>
              </w:rPr>
              <w:t xml:space="preserve">鱼</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874"/>
              <w:jc w:val="center"/>
              <w:spacing w:after="0"/>
              <w:rPr>
                <w:rFonts w:cs="宋体"/>
              </w:rPr>
            </w:pPr>
            <w:r>
              <w:rPr>
                <w:rFonts w:hint="eastAsia" w:cs="宋体"/>
              </w:rPr>
              <w:t xml:space="preserve">去内脏、鱼鳃、鱼鳞、洗净</w:t>
            </w:r>
            <w:r>
              <w:rPr>
                <w:rFonts w:cs="宋体"/>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888"/>
        </w:trPr>
        <w:tc>
          <w:tcPr>
            <w:gridSpan w:val="6"/>
            <w:tcBorders>
              <w:top w:val="single" w:color="000000" w:sz="4" w:space="0"/>
              <w:left w:val="none" w:color="000000" w:sz="4" w:space="0"/>
              <w:bottom w:val="none" w:color="000000" w:sz="4" w:space="0"/>
              <w:right w:val="none" w:color="000000" w:sz="4" w:space="0"/>
            </w:tcBorders>
            <w:tcW w:w="9498" w:type="dxa"/>
            <w:vAlign w:val="center"/>
            <w:textDirection w:val="lrTb"/>
            <w:noWrap/>
          </w:tcPr>
          <w:p>
            <w:pPr>
              <w:pStyle w:val="874"/>
              <w:jc w:val="left"/>
              <w:spacing w:after="0"/>
              <w:rPr>
                <w:rFonts w:cs="宋体"/>
                <w:b/>
                <w:bCs w:val="0"/>
              </w:rPr>
            </w:pPr>
            <w:r>
              <w:rPr>
                <w:rFonts w:hint="eastAsia" w:cs="宋体"/>
                <w:b/>
              </w:rPr>
              <w:t xml:space="preserve">注：上述食材如需初加工处理的须经采</w:t>
            </w:r>
            <w:r>
              <w:rPr>
                <w:rFonts w:hint="eastAsia" w:cs="宋体"/>
                <w:b/>
              </w:rPr>
              <w:t xml:space="preserve">购人确认，否则按毛料价格结算。</w:t>
            </w:r>
            <w:r>
              <w:rPr>
                <w:rFonts w:cs="宋体"/>
                <w:b/>
                <w:bCs w:val="0"/>
              </w:rPr>
            </w:r>
            <w:r/>
          </w:p>
        </w:tc>
      </w:tr>
    </w:tbl>
    <w:p>
      <w:pPr>
        <w:pStyle w:val="874"/>
        <w:spacing w:after="0"/>
      </w:pPr>
      <w:r/>
      <w:r/>
    </w:p>
    <w:p>
      <w:pPr>
        <w:pStyle w:val="1002"/>
        <w:ind w:firstLine="480"/>
        <w:jc w:val="center"/>
        <w:rPr>
          <w:rFonts w:ascii="Times New Roman"/>
          <w:b/>
        </w:rPr>
      </w:pPr>
      <w:r>
        <w:rPr>
          <w:rFonts w:ascii="Times New Roman"/>
        </w:rPr>
        <w:br w:type="page" w:clear="all"/>
      </w:r>
      <w:r>
        <w:rPr>
          <w:rFonts w:hint="eastAsia" w:ascii="Times New Roman"/>
          <w:b/>
        </w:rPr>
        <w:t xml:space="preserve">原料净料率参照表</w:t>
      </w:r>
      <w:r>
        <w:rPr>
          <w:rFonts w:ascii="Times New Roman"/>
          <w:b/>
        </w:rPr>
      </w:r>
      <w:r/>
    </w:p>
    <w:p>
      <w:pPr>
        <w:pStyle w:val="1002"/>
        <w:ind w:firstLine="480"/>
        <w:jc w:val="center"/>
        <w:rPr>
          <w:rFonts w:ascii="Times New Roman"/>
        </w:rPr>
      </w:pPr>
      <w:r>
        <w:rPr>
          <w:rFonts w:hint="eastAsia" w:ascii="Times New Roman"/>
          <w:b/>
        </w:rPr>
        <w:t xml:space="preserve">（不常用</w:t>
      </w:r>
      <w:r>
        <w:rPr>
          <w:rFonts w:ascii="Times New Roman"/>
          <w:b/>
        </w:rPr>
        <w:t xml:space="preserve">食材</w:t>
      </w:r>
      <w:r>
        <w:rPr>
          <w:rFonts w:hint="eastAsia" w:ascii="Times New Roman"/>
          <w:b/>
        </w:rPr>
        <w:t xml:space="preserve">）</w:t>
      </w:r>
      <w:r>
        <w:rPr>
          <w:rFonts w:ascii="Times New Roman"/>
        </w:rPr>
      </w:r>
      <w:r/>
    </w:p>
    <w:tbl>
      <w:tblPr>
        <w:tblW w:w="9356" w:type="dxa"/>
        <w:tblInd w:w="250" w:type="dxa"/>
        <w:tblLayout w:type="autofit"/>
        <w:tblCellMar>
          <w:left w:w="108" w:type="dxa"/>
          <w:top w:w="0" w:type="dxa"/>
          <w:right w:w="108" w:type="dxa"/>
          <w:bottom w:w="0" w:type="dxa"/>
        </w:tblCellMar>
        <w:tblLook w:val="04A0" w:firstRow="1" w:lastRow="0" w:firstColumn="1" w:lastColumn="0" w:noHBand="0" w:noVBand="1"/>
      </w:tblPr>
      <w:tblGrid>
        <w:gridCol w:w="838"/>
        <w:gridCol w:w="1800"/>
        <w:gridCol w:w="1189"/>
        <w:gridCol w:w="2552"/>
        <w:gridCol w:w="1276"/>
        <w:gridCol w:w="1701"/>
      </w:tblGrid>
      <w:tr>
        <w:trPr>
          <w:trHeight w:val="300"/>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74"/>
              <w:jc w:val="left"/>
              <w:spacing w:after="0"/>
              <w:rPr>
                <w:b/>
                <w:bCs w:val="0"/>
              </w:rPr>
            </w:pPr>
            <w:r>
              <w:rPr>
                <w:rFonts w:hint="eastAsia"/>
                <w:b/>
              </w:rPr>
              <w:t xml:space="preserve">类别：蔬菜</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74"/>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74"/>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74"/>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74"/>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rPr>
                <w:b/>
              </w:rPr>
            </w:pPr>
            <w:r>
              <w:rPr>
                <w:rFonts w:hint="eastAsia"/>
                <w:b/>
              </w:rPr>
              <w:t xml:space="preserve">净料重量（克</w:t>
            </w:r>
            <w:r>
              <w:rPr>
                <w:rFonts w:hint="eastAsia"/>
                <w:b/>
              </w:rPr>
              <w:t xml:space="preserve">）</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药芹</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去根、去老叶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韭菜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摘老叶、去老根、洗净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铁棍山药</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莲藕</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w:t>
            </w:r>
            <w:r>
              <w:rPr>
                <w:rFonts w:hint="eastAsia"/>
              </w:rPr>
              <w:t xml:space="preserve">两</w:t>
            </w:r>
            <w:r>
              <w:rPr>
                <w:rFonts w:hint="eastAsia"/>
              </w:rPr>
              <w:t xml:space="preserve">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5</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莲藕</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削皮、去</w:t>
            </w:r>
            <w:r>
              <w:rPr>
                <w:rFonts w:hint="eastAsia"/>
              </w:rPr>
              <w:t xml:space="preserve">两端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w:t>
            </w:r>
            <w:r>
              <w:t xml:space="preserve">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6</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蒜苗</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w:t>
            </w:r>
            <w:r>
              <w:t xml:space="preserve">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去须根、黄老叶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60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7</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芦笋</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切去老茎、削皮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60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8</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香菜（无根）</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去头、去老叶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9</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芦荟</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剥皮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10</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金针菇</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切去老根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85</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11</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菠菜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摘老叶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西葫芦瓜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去蒂、籽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圆葱</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去老皮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油麦菜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去老叶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15</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叶生菜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w:t>
            </w:r>
            <w:r>
              <w:t xml:space="preserve">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去老叶、茎</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16</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青尖椒</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去蒂</w:t>
            </w:r>
            <w:r>
              <w:rPr>
                <w:rFonts w:hint="eastAsia"/>
              </w:rPr>
              <w:t xml:space="preserve">、籽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17</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二号葱</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去根、叶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60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18</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广菜心</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去老黄叶</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60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19</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小黄瓜</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20</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荷兰豆</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撕筋、去两端</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21</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西兰花</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去根修净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w:t>
            </w:r>
            <w:r>
              <w:t xml:space="preserve">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22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胡萝卜</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削皮、去根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23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四季豆</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撕筋、去两端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74"/>
              <w:jc w:val="left"/>
              <w:spacing w:after="0"/>
              <w:rPr>
                <w:b/>
                <w:bCs w:val="0"/>
              </w:rPr>
            </w:pPr>
            <w:r>
              <w:rPr>
                <w:rFonts w:hint="eastAsia"/>
                <w:b/>
              </w:rPr>
              <w:t xml:space="preserve">类别：家禽、家畜类</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74"/>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74"/>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74"/>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74"/>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rPr>
                <w:b/>
              </w:rPr>
            </w:pPr>
            <w:r>
              <w:rPr>
                <w:rFonts w:hint="eastAsia"/>
                <w:b/>
              </w:rPr>
              <w:t xml:space="preserve">净料重量（</w:t>
            </w:r>
            <w:r>
              <w:rPr>
                <w:rFonts w:hint="eastAsia"/>
                <w:b/>
              </w:rPr>
              <w:t xml:space="preserve">克</w:t>
            </w:r>
            <w:r>
              <w:rPr>
                <w:rFonts w:hint="eastAsia"/>
                <w:b/>
              </w:rPr>
              <w:t xml:space="preserve">）</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猪</w:t>
            </w:r>
            <w:r>
              <w:t xml:space="preserve">  </w:t>
            </w:r>
            <w:r>
              <w:rPr>
                <w:rFonts w:hint="eastAsia"/>
              </w:rPr>
              <w:t xml:space="preserve">腰</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洗净</w:t>
            </w:r>
            <w:r>
              <w:rPr>
                <w:rFonts w:hint="eastAsia"/>
              </w:rPr>
              <w:t xml:space="preserve">、片去腰臊</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w:t>
            </w:r>
            <w:r>
              <w:t xml:space="preserve">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85</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猪</w:t>
            </w:r>
            <w:r>
              <w:t xml:space="preserve"> </w:t>
            </w:r>
            <w:r>
              <w:t xml:space="preserve"> </w:t>
            </w:r>
            <w:r>
              <w:rPr>
                <w:rFonts w:hint="eastAsia"/>
              </w:rPr>
              <w:t xml:space="preserve">心</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去朦皮、洗净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猪</w:t>
            </w:r>
            <w:r>
              <w:t xml:space="preserve">  </w:t>
            </w:r>
            <w:r>
              <w:rPr>
                <w:rFonts w:hint="eastAsia"/>
              </w:rPr>
              <w:t xml:space="preserve">肚</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撕油筋、洗净</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290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58</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猪</w:t>
            </w:r>
            <w:r>
              <w:t xml:space="preserve">  </w:t>
            </w:r>
            <w:r>
              <w:rPr>
                <w:rFonts w:hint="eastAsia"/>
              </w:rPr>
              <w:t xml:space="preserve">肝</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去筋、切片</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85</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74"/>
              <w:jc w:val="left"/>
              <w:spacing w:after="0"/>
              <w:rPr>
                <w:b/>
                <w:bCs w:val="0"/>
              </w:rPr>
            </w:pPr>
            <w:r>
              <w:rPr>
                <w:rFonts w:hint="eastAsia"/>
                <w:b/>
              </w:rPr>
              <w:t xml:space="preserve">类别：水产类</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74"/>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74"/>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74"/>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74"/>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rPr>
                <w:b/>
              </w:rPr>
            </w:pPr>
            <w:r>
              <w:rPr>
                <w:rFonts w:hint="eastAsia"/>
                <w:b/>
              </w:rPr>
              <w:t xml:space="preserve">净料重量（</w:t>
            </w:r>
            <w:r>
              <w:rPr>
                <w:rFonts w:hint="eastAsia"/>
                <w:b/>
              </w:rPr>
              <w:t xml:space="preserve">克）</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鱿鱼</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切丝、切片</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75</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74"/>
              <w:jc w:val="left"/>
              <w:spacing w:after="0"/>
              <w:rPr>
                <w:b/>
                <w:bCs w:val="0"/>
              </w:rPr>
            </w:pPr>
            <w:r>
              <w:rPr>
                <w:rFonts w:hint="eastAsia"/>
                <w:b/>
              </w:rPr>
              <w:t xml:space="preserve">类别：干货类</w:t>
            </w:r>
            <w:r>
              <w:rPr>
                <w:b/>
                <w:bCs w:val="0"/>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74"/>
              <w:jc w:val="center"/>
              <w:spacing w:after="0"/>
              <w:rPr>
                <w:b/>
              </w:rPr>
            </w:pPr>
            <w:r>
              <w:rPr>
                <w:rFonts w:hint="eastAsia"/>
                <w:b/>
              </w:rPr>
              <w:t xml:space="preserve">编号</w:t>
            </w:r>
            <w:r>
              <w:rPr>
                <w:b/>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74"/>
              <w:jc w:val="center"/>
              <w:spacing w:after="0"/>
              <w:rPr>
                <w:b/>
              </w:rPr>
            </w:pPr>
            <w:r>
              <w:rPr>
                <w:rFonts w:hint="eastAsia"/>
                <w:b/>
              </w:rPr>
              <w:t xml:space="preserve">毛料名称</w:t>
            </w:r>
            <w:r>
              <w:rPr>
                <w:b/>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74"/>
              <w:jc w:val="center"/>
              <w:spacing w:after="0"/>
              <w:rPr>
                <w:b/>
              </w:rPr>
            </w:pPr>
            <w:r>
              <w:rPr>
                <w:rFonts w:hint="eastAsia"/>
                <w:b/>
              </w:rPr>
              <w:t xml:space="preserve">毛料重量（克）</w:t>
            </w:r>
            <w:r>
              <w:rPr>
                <w:b/>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74"/>
              <w:jc w:val="center"/>
              <w:spacing w:after="0"/>
              <w:rPr>
                <w:b/>
              </w:rPr>
            </w:pPr>
            <w:r>
              <w:rPr>
                <w:rFonts w:hint="eastAsia"/>
                <w:b/>
              </w:rPr>
              <w:t xml:space="preserve">净</w:t>
            </w:r>
            <w:r>
              <w:rPr>
                <w:b/>
              </w:rPr>
              <w:t xml:space="preserve"> </w:t>
            </w:r>
            <w:r>
              <w:rPr>
                <w:rFonts w:hint="eastAsia"/>
                <w:b/>
              </w:rPr>
              <w:t xml:space="preserve">料</w:t>
            </w:r>
            <w:r>
              <w:rPr>
                <w:b/>
              </w:rPr>
              <w:t xml:space="preserve"> </w:t>
            </w:r>
            <w:r>
              <w:rPr>
                <w:rFonts w:hint="eastAsia"/>
                <w:b/>
              </w:rPr>
              <w:t xml:space="preserve">处理</w:t>
            </w:r>
            <w:r>
              <w:rPr>
                <w:b/>
              </w:rPr>
              <w:t xml:space="preserve"> </w:t>
            </w:r>
            <w:r>
              <w:rPr>
                <w:rFonts w:hint="eastAsia"/>
                <w:b/>
              </w:rPr>
              <w:t xml:space="preserve">工</w:t>
            </w:r>
            <w:r>
              <w:rPr>
                <w:b/>
              </w:rPr>
              <w:t xml:space="preserve"> </w:t>
            </w:r>
            <w:r>
              <w:rPr>
                <w:rFonts w:hint="eastAsia"/>
                <w:b/>
              </w:rPr>
              <w:t xml:space="preserve">艺</w:t>
            </w:r>
            <w:r>
              <w:rPr>
                <w:b/>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rPr>
                <w:b/>
              </w:rPr>
            </w:pPr>
            <w:r>
              <w:rPr>
                <w:rFonts w:hint="eastAsia"/>
                <w:b/>
              </w:rPr>
              <w:t xml:space="preserve">净料重量（克）</w:t>
            </w:r>
            <w:r>
              <w:rPr>
                <w:b/>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rPr>
                <w:b/>
              </w:rPr>
            </w:pPr>
            <w:r>
              <w:rPr>
                <w:rFonts w:hint="eastAsia"/>
                <w:b/>
              </w:rPr>
              <w:t xml:space="preserve">净料率（</w:t>
            </w:r>
            <w:r>
              <w:rPr>
                <w:b/>
              </w:rPr>
              <w:t xml:space="preserve">%</w:t>
            </w:r>
            <w:r>
              <w:rPr>
                <w:rFonts w:hint="eastAsia"/>
                <w:b/>
              </w:rPr>
              <w:t xml:space="preserve">）</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干黄笋（大）</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w:t>
            </w:r>
            <w:r>
              <w:t xml:space="preserve">.</w:t>
            </w:r>
            <w:r>
              <w:rPr>
                <w:rFonts w:hint="eastAsia"/>
              </w:rPr>
              <w:t xml:space="preserve">泡发</w:t>
            </w:r>
            <w:r>
              <w:rPr>
                <w:rFonts w:hint="eastAsia"/>
              </w:rPr>
              <w:t xml:space="preserve">、</w:t>
            </w:r>
            <w:r>
              <w:rPr>
                <w:rFonts w:hint="eastAsia"/>
              </w:rPr>
              <w:t xml:space="preserve">片成片</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300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龙口粉丝</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w:t>
            </w:r>
            <w:r>
              <w:t xml:space="preserve">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w:t>
            </w:r>
            <w:r>
              <w:rPr>
                <w:rFonts w:hint="eastAsia"/>
              </w:rPr>
              <w:t xml:space="preserve">泡发</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1750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350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红苕粉丝</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300</w:t>
            </w:r>
            <w:r/>
          </w:p>
        </w:tc>
      </w:tr>
      <w:tr>
        <w:trPr>
          <w:trHeight w:val="70"/>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贵州筒笋</w:t>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拣洗、水发</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小木耳（黑）</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4500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900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干海带丝</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2500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500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大</w:t>
            </w:r>
            <w:r>
              <w:rPr>
                <w:rFonts w:hint="eastAsia"/>
              </w:rPr>
              <w:t xml:space="preserve">黑木耳</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3000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600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11</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干银耳</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3000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600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13</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宽蕨粉</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300</w:t>
            </w:r>
            <w:r/>
          </w:p>
        </w:tc>
      </w:tr>
      <w:tr>
        <w:trPr>
          <w:trHeight w:val="12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15</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干香菇</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1250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2</w:t>
            </w:r>
            <w:r>
              <w:t xml:space="preserve">5</w:t>
            </w:r>
            <w:r>
              <w:t xml:space="preserve">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16</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竹荪</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3500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700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w:t>
            </w:r>
            <w:r>
              <w:t xml:space="preserve">7</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干花菇</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w:t>
            </w:r>
            <w:r>
              <w:rPr>
                <w:rFonts w:hint="eastAsia"/>
              </w:rPr>
              <w:t xml:space="preserve">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300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18</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茶树菇</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2250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450</w:t>
            </w:r>
            <w:r/>
          </w:p>
        </w:tc>
      </w:tr>
      <w:tr>
        <w:trPr>
          <w:trHeight w:val="70"/>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4"/>
              <w:jc w:val="center"/>
              <w:spacing w:after="0"/>
            </w:pPr>
            <w:r>
              <w:t xml:space="preserve">19</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74"/>
              <w:jc w:val="center"/>
              <w:spacing w:after="0"/>
            </w:pPr>
            <w:r>
              <w:rPr>
                <w:rFonts w:hint="eastAsia"/>
              </w:rPr>
              <w:t xml:space="preserve">海带</w:t>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74"/>
              <w:jc w:val="center"/>
              <w:spacing w:after="0"/>
            </w:pPr>
            <w: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4"/>
              <w:jc w:val="center"/>
              <w:spacing w:after="0"/>
            </w:pPr>
            <w:r>
              <w:rPr>
                <w:rFonts w:hint="eastAsia"/>
              </w:rPr>
              <w:t xml:space="preserve">拣洗、泡发</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4"/>
              <w:jc w:val="center"/>
              <w:spacing w:after="0"/>
            </w:pPr>
            <w:r>
              <w:t xml:space="preserve">1250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74"/>
              <w:jc w:val="center"/>
              <w:spacing w:after="0"/>
            </w:pPr>
            <w:r>
              <w:t xml:space="preserve">250</w:t>
            </w:r>
            <w:r/>
          </w:p>
        </w:tc>
      </w:tr>
      <w:tr>
        <w:trPr>
          <w:trHeight w:val="816"/>
        </w:trPr>
        <w:tc>
          <w:tcPr>
            <w:gridSpan w:val="6"/>
            <w:tcBorders>
              <w:top w:val="single" w:color="000000" w:sz="4" w:space="0"/>
              <w:left w:val="none" w:color="000000" w:sz="4" w:space="0"/>
              <w:bottom w:val="none" w:color="000000" w:sz="4" w:space="0"/>
              <w:right w:val="none" w:color="000000" w:sz="4" w:space="0"/>
            </w:tcBorders>
            <w:tcW w:w="9356" w:type="dxa"/>
            <w:vAlign w:val="center"/>
            <w:textDirection w:val="lrTb"/>
            <w:noWrap/>
          </w:tcPr>
          <w:p>
            <w:pPr>
              <w:pStyle w:val="874"/>
              <w:jc w:val="left"/>
              <w:spacing w:after="0"/>
              <w:rPr>
                <w:rFonts w:cs="宋体"/>
                <w:b/>
                <w:bCs w:val="0"/>
              </w:rPr>
            </w:pPr>
            <w:r>
              <w:rPr>
                <w:rFonts w:hint="eastAsia" w:cs="宋体"/>
                <w:b/>
              </w:rPr>
              <w:t xml:space="preserve">注：上述食材如需初加工处理的须经采购人确认，否则按毛料价格结算。</w:t>
            </w:r>
            <w:r>
              <w:rPr>
                <w:rFonts w:cs="宋体"/>
                <w:b/>
                <w:bCs w:val="0"/>
              </w:rPr>
            </w:r>
            <w:r/>
          </w:p>
        </w:tc>
      </w:tr>
    </w:tbl>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26</w:t>
    </w:r>
    <w:r>
      <w:rPr>
        <w:b/>
        <w:sz w:val="15"/>
        <w:szCs w:val="21"/>
      </w:rPr>
      <w:fldChar w:fldCharType="end"/>
    </w:r>
    <w:r>
      <w:rPr>
        <w:rFonts w:hint="eastAsia"/>
        <w:b/>
        <w:sz w:val="15"/>
        <w:szCs w:val="21"/>
      </w:rPr>
      <w:t xml:space="preserve"> 页/共 </w:t>
    </w:r>
    <w:r>
      <w:rPr>
        <w:b/>
        <w:sz w:val="15"/>
      </w:rPr>
      <w:fldChar w:fldCharType="begin"/>
    </w:r>
    <w:r>
      <w:rPr>
        <w:rStyle w:val="951"/>
        <w:b/>
        <w:sz w:val="15"/>
      </w:rPr>
      <w:instrText xml:space="preserve"> NUMPAGES </w:instrText>
    </w:r>
    <w:r>
      <w:rPr>
        <w:b/>
        <w:sz w:val="15"/>
      </w:rPr>
      <w:fldChar w:fldCharType="separate"/>
    </w:r>
    <w:r>
      <w:rPr>
        <w:rStyle w:val="951"/>
        <w:b/>
        <w:sz w:val="15"/>
      </w:rPr>
      <w:t xml:space="preserve">60</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51"/>
      </w:rPr>
      <w:framePr w:wrap="around" w:vAnchor="text" w:hAnchor="margin" w:xAlign="right" w:y="1"/>
    </w:pPr>
    <w:r>
      <w:fldChar w:fldCharType="begin"/>
    </w:r>
    <w:r>
      <w:rPr>
        <w:rStyle w:val="951"/>
      </w:rPr>
      <w:instrText xml:space="preserve">PAGE  </w:instrText>
    </w:r>
    <w:r>
      <w:fldChar w:fldCharType="separate"/>
    </w:r>
    <w:r>
      <w:rPr>
        <w:rStyle w:val="951"/>
      </w:rPr>
      <w:t xml:space="preserve">16</w:t>
    </w:r>
    <w:r>
      <w:fldChar w:fldCharType="end"/>
    </w:r>
    <w:r>
      <w:rPr>
        <w:rStyle w:val="951"/>
      </w:rPr>
    </w:r>
    <w:r/>
  </w:p>
  <w:p>
    <w:pPr>
      <w:pStyle w:val="92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rPr>
        <w:rFonts w:hint="eastAsia"/>
        <w:b/>
      </w:rPr>
    </w:pPr>
    <w:r>
      <w:rPr>
        <w:rFonts w:hint="eastAsia"/>
        <w:b/>
        <w:color w:val="808080"/>
        <w:spacing w:val="6"/>
        <w:sz w:val="21"/>
      </w:rPr>
      <w:t xml:space="preserve">江苏杰源工</w:t>
    </w:r>
    <w:r>
      <w:rPr>
        <w:rFonts w:hint="eastAsia"/>
        <w:b/>
        <w:color w:val="808080"/>
        <w:spacing w:val="6"/>
        <w:sz w:val="21"/>
      </w:rPr>
      <w:t xml:space="preserve">程管理咨询有限公司 招标文件</w: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pStyle w:val="874"/>
        <w:ind w:left="375" w:hanging="375"/>
        <w:tabs>
          <w:tab w:val="num" w:pos="375" w:leader="none"/>
        </w:tabs>
      </w:pPr>
      <w:rPr>
        <w:rFonts w:hint="eastAsia"/>
      </w:rPr>
    </w:lvl>
    <w:lvl w:ilvl="1">
      <w:start w:val="1"/>
      <w:numFmt w:val="lowerLetter"/>
      <w:isLgl w:val="false"/>
      <w:suff w:val="tab"/>
      <w:lvlText w:val="%2)"/>
      <w:lvlJc w:val="left"/>
      <w:pPr>
        <w:pStyle w:val="874"/>
        <w:ind w:left="840" w:hanging="420"/>
        <w:tabs>
          <w:tab w:val="num" w:pos="840" w:leader="none"/>
        </w:tabs>
      </w:pPr>
    </w:lvl>
    <w:lvl w:ilvl="2">
      <w:start w:val="1"/>
      <w:numFmt w:val="lowerRoman"/>
      <w:isLgl w:val="false"/>
      <w:suff w:val="tab"/>
      <w:lvlText w:val="%3."/>
      <w:lvlJc w:val="right"/>
      <w:pPr>
        <w:pStyle w:val="874"/>
        <w:ind w:left="1260" w:hanging="420"/>
        <w:tabs>
          <w:tab w:val="num" w:pos="1260" w:leader="none"/>
        </w:tabs>
      </w:pPr>
    </w:lvl>
    <w:lvl w:ilvl="3">
      <w:start w:val="1"/>
      <w:numFmt w:val="decimal"/>
      <w:isLgl w:val="false"/>
      <w:suff w:val="tab"/>
      <w:lvlText w:val="%4."/>
      <w:lvlJc w:val="left"/>
      <w:pPr>
        <w:pStyle w:val="874"/>
        <w:ind w:left="1680" w:hanging="420"/>
        <w:tabs>
          <w:tab w:val="num" w:pos="1680" w:leader="none"/>
        </w:tabs>
      </w:pPr>
    </w:lvl>
    <w:lvl w:ilvl="4">
      <w:start w:val="1"/>
      <w:numFmt w:val="lowerLetter"/>
      <w:isLgl w:val="false"/>
      <w:suff w:val="tab"/>
      <w:lvlText w:val="%5)"/>
      <w:lvlJc w:val="left"/>
      <w:pPr>
        <w:pStyle w:val="874"/>
        <w:ind w:left="2100" w:hanging="420"/>
        <w:tabs>
          <w:tab w:val="num" w:pos="2100" w:leader="none"/>
        </w:tabs>
      </w:pPr>
    </w:lvl>
    <w:lvl w:ilvl="5">
      <w:start w:val="1"/>
      <w:numFmt w:val="lowerRoman"/>
      <w:isLgl w:val="false"/>
      <w:suff w:val="tab"/>
      <w:lvlText w:val="%6."/>
      <w:lvlJc w:val="right"/>
      <w:pPr>
        <w:pStyle w:val="874"/>
        <w:ind w:left="2520" w:hanging="420"/>
        <w:tabs>
          <w:tab w:val="num" w:pos="2520" w:leader="none"/>
        </w:tabs>
      </w:pPr>
    </w:lvl>
    <w:lvl w:ilvl="6">
      <w:start w:val="1"/>
      <w:numFmt w:val="decimal"/>
      <w:isLgl w:val="false"/>
      <w:suff w:val="tab"/>
      <w:lvlText w:val="%7."/>
      <w:lvlJc w:val="left"/>
      <w:pPr>
        <w:pStyle w:val="874"/>
        <w:ind w:left="2940" w:hanging="420"/>
        <w:tabs>
          <w:tab w:val="num" w:pos="2940" w:leader="none"/>
        </w:tabs>
      </w:pPr>
    </w:lvl>
    <w:lvl w:ilvl="7">
      <w:start w:val="1"/>
      <w:numFmt w:val="lowerLetter"/>
      <w:isLgl w:val="false"/>
      <w:suff w:val="tab"/>
      <w:lvlText w:val="%8)"/>
      <w:lvlJc w:val="left"/>
      <w:pPr>
        <w:pStyle w:val="874"/>
        <w:ind w:left="3360" w:hanging="420"/>
        <w:tabs>
          <w:tab w:val="num" w:pos="3360" w:leader="none"/>
        </w:tabs>
      </w:pPr>
    </w:lvl>
    <w:lvl w:ilvl="8">
      <w:start w:val="1"/>
      <w:numFmt w:val="lowerRoman"/>
      <w:isLgl w:val="false"/>
      <w:suff w:val="tab"/>
      <w:lvlText w:val="%9."/>
      <w:lvlJc w:val="right"/>
      <w:pPr>
        <w:pStyle w:val="874"/>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74"/>
        <w:ind w:left="425" w:hanging="425"/>
      </w:pPr>
      <w:rPr>
        <w:rFonts w:hint="eastAsia"/>
      </w:rPr>
    </w:lvl>
    <w:lvl w:ilvl="1">
      <w:start w:val="1"/>
      <w:numFmt w:val="decimal"/>
      <w:isLgl w:val="false"/>
      <w:suff w:val="tab"/>
      <w:lvlText w:val="%1.%2"/>
      <w:lvlJc w:val="left"/>
      <w:pPr>
        <w:pStyle w:val="874"/>
        <w:ind w:left="1701" w:hanging="567"/>
      </w:pPr>
    </w:lvl>
    <w:lvl w:ilvl="2">
      <w:start w:val="1"/>
      <w:numFmt w:val="decimal"/>
      <w:isLgl w:val="false"/>
      <w:suff w:val="tab"/>
      <w:lvlText w:val="%1.%2.%3"/>
      <w:lvlJc w:val="left"/>
      <w:pPr>
        <w:pStyle w:val="874"/>
        <w:ind w:left="1134" w:hanging="567"/>
      </w:pPr>
    </w:lvl>
    <w:lvl w:ilvl="3">
      <w:start w:val="1"/>
      <w:numFmt w:val="decimal"/>
      <w:isLgl w:val="false"/>
      <w:suff w:val="tab"/>
      <w:lvlText w:val="%1.%2.%3.%4"/>
      <w:lvlJc w:val="left"/>
      <w:pPr>
        <w:pStyle w:val="874"/>
        <w:ind w:left="1984" w:hanging="708"/>
      </w:pPr>
    </w:lvl>
    <w:lvl w:ilvl="4">
      <w:start w:val="1"/>
      <w:numFmt w:val="decimal"/>
      <w:isLgl w:val="false"/>
      <w:suff w:val="tab"/>
      <w:lvlText w:val="%1.%2.%3.%4.%5"/>
      <w:lvlJc w:val="left"/>
      <w:pPr>
        <w:pStyle w:val="874"/>
        <w:ind w:left="2551" w:hanging="850"/>
      </w:pPr>
    </w:lvl>
    <w:lvl w:ilvl="5">
      <w:start w:val="1"/>
      <w:numFmt w:val="decimal"/>
      <w:isLgl w:val="false"/>
      <w:suff w:val="tab"/>
      <w:lvlText w:val="%1.%2.%3.%4.%5.%6"/>
      <w:lvlJc w:val="left"/>
      <w:pPr>
        <w:pStyle w:val="874"/>
        <w:ind w:left="3260" w:hanging="1134"/>
      </w:pPr>
    </w:lvl>
    <w:lvl w:ilvl="6">
      <w:start w:val="1"/>
      <w:numFmt w:val="decimal"/>
      <w:isLgl w:val="false"/>
      <w:suff w:val="tab"/>
      <w:lvlText w:val="%1.%2.%3.%4.%5.%6.%7"/>
      <w:lvlJc w:val="left"/>
      <w:pPr>
        <w:pStyle w:val="874"/>
        <w:ind w:left="3827" w:hanging="1276"/>
      </w:pPr>
    </w:lvl>
    <w:lvl w:ilvl="7">
      <w:start w:val="1"/>
      <w:numFmt w:val="decimal"/>
      <w:isLgl w:val="false"/>
      <w:suff w:val="tab"/>
      <w:lvlText w:val="%1.%2.%3.%4.%5.%6.%7.%8"/>
      <w:lvlJc w:val="left"/>
      <w:pPr>
        <w:pStyle w:val="874"/>
        <w:ind w:left="4394" w:hanging="1418"/>
      </w:pPr>
    </w:lvl>
    <w:lvl w:ilvl="8">
      <w:start w:val="1"/>
      <w:numFmt w:val="decimal"/>
      <w:isLgl w:val="false"/>
      <w:suff w:val="tab"/>
      <w:lvlText w:val="%1.%2.%3.%4.%5.%6.%7.%8.%9"/>
      <w:lvlJc w:val="left"/>
      <w:pPr>
        <w:pStyle w:val="874"/>
        <w:ind w:left="5102" w:hanging="1700"/>
      </w:pPr>
    </w:lvl>
  </w:abstractNum>
  <w:abstractNum w:abstractNumId="2">
    <w:multiLevelType w:val="hybridMultilevel"/>
    <w:lvl w:ilvl="0">
      <w:start w:val="1"/>
      <w:numFmt w:val="decimal"/>
      <w:pStyle w:val="986"/>
      <w:isLgl w:val="false"/>
      <w:suff w:val="tab"/>
      <w:lvlText w:val="%1、"/>
      <w:lvlJc w:val="left"/>
      <w:pPr>
        <w:pStyle w:val="87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val="false"/>
      <w:suff w:val="tab"/>
      <w:lvlText w:val="%1."/>
      <w:lvlJc w:val="left"/>
      <w:pPr>
        <w:pStyle w:val="874"/>
        <w:ind w:left="709" w:hanging="709"/>
        <w:tabs>
          <w:tab w:val="num" w:pos="709" w:leader="none"/>
        </w:tabs>
      </w:pPr>
      <w:rPr>
        <w:rFonts w:hint="eastAsia"/>
      </w:rPr>
    </w:lvl>
    <w:lvl w:ilvl="1">
      <w:start w:val="1"/>
      <w:numFmt w:val="decimal"/>
      <w:isLgl w:val="false"/>
      <w:suff w:val="tab"/>
      <w:lvlText w:val="%1.%2"/>
      <w:lvlJc w:val="left"/>
      <w:pPr>
        <w:pStyle w:val="874"/>
        <w:ind w:left="709" w:hanging="709"/>
        <w:tabs>
          <w:tab w:val="num" w:pos="709" w:leader="none"/>
        </w:tabs>
      </w:pPr>
      <w:rPr>
        <w:rFonts w:hint="eastAsia"/>
        <w:color w:val="000000"/>
      </w:rPr>
    </w:lvl>
    <w:lvl w:ilvl="2">
      <w:start w:val="1"/>
      <w:numFmt w:val="decimal"/>
      <w:isLgl w:val="false"/>
      <w:suff w:val="tab"/>
      <w:lvlText w:val="%1.%2.%3."/>
      <w:lvlJc w:val="left"/>
      <w:pPr>
        <w:pStyle w:val="874"/>
        <w:ind w:left="425" w:hanging="425"/>
        <w:tabs>
          <w:tab w:val="num" w:pos="425" w:leader="none"/>
        </w:tabs>
      </w:pPr>
      <w:rPr>
        <w:rFonts w:hint="eastAsia"/>
      </w:rPr>
    </w:lvl>
    <w:lvl w:ilvl="3">
      <w:start w:val="1"/>
      <w:numFmt w:val="decimal"/>
      <w:isLgl w:val="false"/>
      <w:suff w:val="tab"/>
      <w:lvlText w:val="%1.%2.%3.%4."/>
      <w:lvlJc w:val="left"/>
      <w:pPr>
        <w:pStyle w:val="874"/>
        <w:ind w:left="851" w:hanging="851"/>
        <w:tabs>
          <w:tab w:val="num" w:pos="851" w:leader="none"/>
        </w:tabs>
      </w:pPr>
      <w:rPr>
        <w:rFonts w:hint="eastAsia"/>
      </w:rPr>
    </w:lvl>
    <w:lvl w:ilvl="4">
      <w:start w:val="1"/>
      <w:numFmt w:val="decimal"/>
      <w:isLgl w:val="false"/>
      <w:suff w:val="tab"/>
      <w:lvlText w:val="%1.%2.%3.%4.%5."/>
      <w:lvlJc w:val="left"/>
      <w:pPr>
        <w:pStyle w:val="874"/>
        <w:ind w:left="992" w:hanging="992"/>
        <w:tabs>
          <w:tab w:val="num" w:pos="992" w:leader="none"/>
        </w:tabs>
      </w:pPr>
      <w:rPr>
        <w:rFonts w:hint="eastAsia"/>
      </w:rPr>
    </w:lvl>
    <w:lvl w:ilvl="5">
      <w:start w:val="1"/>
      <w:numFmt w:val="decimal"/>
      <w:isLgl w:val="false"/>
      <w:suff w:val="tab"/>
      <w:lvlText w:val="%1.%2.%3.%4.%5.%6."/>
      <w:lvlJc w:val="left"/>
      <w:pPr>
        <w:pStyle w:val="874"/>
        <w:ind w:left="1134" w:hanging="1134"/>
        <w:tabs>
          <w:tab w:val="num" w:pos="1134" w:leader="none"/>
        </w:tabs>
      </w:pPr>
      <w:rPr>
        <w:rFonts w:hint="eastAsia"/>
      </w:rPr>
    </w:lvl>
    <w:lvl w:ilvl="6">
      <w:start w:val="1"/>
      <w:numFmt w:val="decimal"/>
      <w:isLgl w:val="false"/>
      <w:suff w:val="tab"/>
      <w:lvlText w:val="%1.%2.%3.%4.%5.%6.%7."/>
      <w:lvlJc w:val="left"/>
      <w:pPr>
        <w:pStyle w:val="874"/>
        <w:ind w:left="1276" w:hanging="1276"/>
        <w:tabs>
          <w:tab w:val="num" w:pos="1276" w:leader="none"/>
        </w:tabs>
      </w:pPr>
      <w:rPr>
        <w:rFonts w:hint="eastAsia"/>
      </w:rPr>
    </w:lvl>
    <w:lvl w:ilvl="7">
      <w:start w:val="1"/>
      <w:numFmt w:val="decimal"/>
      <w:isLgl w:val="false"/>
      <w:suff w:val="tab"/>
      <w:lvlText w:val="%1.%2.%3.%4.%5.%6.%7.%8."/>
      <w:lvlJc w:val="left"/>
      <w:pPr>
        <w:pStyle w:val="874"/>
        <w:ind w:left="1418" w:hanging="1418"/>
        <w:tabs>
          <w:tab w:val="num" w:pos="1418" w:leader="none"/>
        </w:tabs>
      </w:pPr>
      <w:rPr>
        <w:rFonts w:hint="eastAsia"/>
      </w:rPr>
    </w:lvl>
    <w:lvl w:ilvl="8">
      <w:start w:val="1"/>
      <w:numFmt w:val="decimal"/>
      <w:isLgl w:val="false"/>
      <w:suff w:val="tab"/>
      <w:lvlText w:val="%1.%2.%3.%4.%5.%6.%7.%8.%9."/>
      <w:lvlJc w:val="left"/>
      <w:pPr>
        <w:pStyle w:val="874"/>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spacing w:after="160" w:line="252" w:lineRule="auto"/>
    </w:pPr>
    <w:rPr>
      <w:bCs/>
      <w:sz w:val="24"/>
      <w:szCs w:val="24"/>
      <w:lang w:val="en-US" w:eastAsia="zh-CN" w:bidi="ar-SA"/>
    </w:rPr>
  </w:style>
  <w:style w:type="paragraph" w:styleId="875">
    <w:name w:val="标题 1"/>
    <w:basedOn w:val="874"/>
    <w:next w:val="874"/>
    <w:link w:val="887"/>
    <w:uiPriority w:val="9"/>
    <w:qFormat/>
    <w:pPr>
      <w:keepLines/>
      <w:keepNext/>
      <w:spacing w:before="320" w:after="40"/>
      <w:outlineLvl w:val="0"/>
    </w:pPr>
    <w:rPr>
      <w:rFonts w:ascii="Calibri Light" w:hAnsi="Calibri Light"/>
      <w:b/>
      <w:caps/>
      <w:spacing w:val="4"/>
      <w:sz w:val="28"/>
      <w:szCs w:val="28"/>
    </w:rPr>
  </w:style>
  <w:style w:type="paragraph" w:styleId="876">
    <w:name w:val="标题 2"/>
    <w:basedOn w:val="874"/>
    <w:next w:val="874"/>
    <w:link w:val="888"/>
    <w:uiPriority w:val="9"/>
    <w:qFormat/>
    <w:pPr>
      <w:keepLines/>
      <w:keepNext/>
      <w:spacing w:before="120" w:after="0"/>
      <w:outlineLvl w:val="1"/>
    </w:pPr>
    <w:rPr>
      <w:rFonts w:ascii="Calibri Light" w:hAnsi="Calibri Light"/>
      <w:b/>
      <w:sz w:val="28"/>
      <w:szCs w:val="28"/>
    </w:rPr>
  </w:style>
  <w:style w:type="paragraph" w:styleId="877">
    <w:name w:val="标题 3"/>
    <w:basedOn w:val="874"/>
    <w:next w:val="874"/>
    <w:link w:val="889"/>
    <w:uiPriority w:val="9"/>
    <w:qFormat/>
    <w:pPr>
      <w:keepLines/>
      <w:keepNext/>
      <w:spacing w:before="120" w:after="0"/>
      <w:outlineLvl w:val="2"/>
    </w:pPr>
    <w:rPr>
      <w:rFonts w:ascii="Calibri Light" w:hAnsi="Calibri Light"/>
      <w:bCs w:val="0"/>
      <w:spacing w:val="4"/>
    </w:rPr>
  </w:style>
  <w:style w:type="paragraph" w:styleId="878">
    <w:name w:val="标题 4"/>
    <w:basedOn w:val="874"/>
    <w:next w:val="874"/>
    <w:link w:val="890"/>
    <w:uiPriority w:val="9"/>
    <w:qFormat/>
    <w:pPr>
      <w:keepLines/>
      <w:keepNext/>
      <w:spacing w:before="120" w:after="0"/>
      <w:outlineLvl w:val="3"/>
    </w:pPr>
    <w:rPr>
      <w:rFonts w:ascii="Calibri Light" w:hAnsi="Calibri Light"/>
      <w:bCs w:val="0"/>
      <w:i/>
      <w:iCs/>
    </w:rPr>
  </w:style>
  <w:style w:type="paragraph" w:styleId="879">
    <w:name w:val="标题 5"/>
    <w:basedOn w:val="874"/>
    <w:next w:val="874"/>
    <w:link w:val="891"/>
    <w:uiPriority w:val="9"/>
    <w:qFormat/>
    <w:pPr>
      <w:keepLines/>
      <w:keepNext/>
      <w:spacing w:before="120" w:after="0"/>
      <w:outlineLvl w:val="4"/>
    </w:pPr>
    <w:rPr>
      <w:rFonts w:ascii="Calibri Light" w:hAnsi="Calibri Light"/>
      <w:b/>
      <w:sz w:val="20"/>
      <w:szCs w:val="20"/>
    </w:rPr>
  </w:style>
  <w:style w:type="paragraph" w:styleId="880">
    <w:name w:val="标题 6"/>
    <w:basedOn w:val="874"/>
    <w:next w:val="874"/>
    <w:link w:val="892"/>
    <w:uiPriority w:val="9"/>
    <w:qFormat/>
    <w:pPr>
      <w:keepLines/>
      <w:keepNext/>
      <w:spacing w:before="120" w:after="0"/>
      <w:outlineLvl w:val="5"/>
    </w:pPr>
    <w:rPr>
      <w:rFonts w:ascii="Calibri Light" w:hAnsi="Calibri Light"/>
      <w:b/>
      <w:i/>
      <w:iCs/>
      <w:sz w:val="20"/>
      <w:szCs w:val="20"/>
    </w:rPr>
  </w:style>
  <w:style w:type="paragraph" w:styleId="881">
    <w:name w:val="标题 7"/>
    <w:basedOn w:val="874"/>
    <w:next w:val="874"/>
    <w:link w:val="893"/>
    <w:uiPriority w:val="9"/>
    <w:qFormat/>
    <w:pPr>
      <w:keepLines/>
      <w:keepNext/>
      <w:spacing w:before="120" w:after="0"/>
      <w:outlineLvl w:val="6"/>
    </w:pPr>
    <w:rPr>
      <w:bCs w:val="0"/>
      <w:i/>
      <w:iCs/>
      <w:sz w:val="20"/>
      <w:szCs w:val="20"/>
    </w:rPr>
  </w:style>
  <w:style w:type="paragraph" w:styleId="882">
    <w:name w:val="标题 8"/>
    <w:basedOn w:val="874"/>
    <w:next w:val="874"/>
    <w:link w:val="894"/>
    <w:uiPriority w:val="9"/>
    <w:qFormat/>
    <w:pPr>
      <w:keepLines/>
      <w:keepNext/>
      <w:spacing w:before="120" w:after="0"/>
      <w:outlineLvl w:val="7"/>
    </w:pPr>
    <w:rPr>
      <w:b/>
      <w:sz w:val="20"/>
      <w:szCs w:val="20"/>
    </w:rPr>
  </w:style>
  <w:style w:type="paragraph" w:styleId="883">
    <w:name w:val="标题 9"/>
    <w:basedOn w:val="874"/>
    <w:next w:val="874"/>
    <w:link w:val="895"/>
    <w:uiPriority w:val="9"/>
    <w:qFormat/>
    <w:pPr>
      <w:keepLines/>
      <w:keepNext/>
      <w:spacing w:before="120" w:after="0"/>
      <w:outlineLvl w:val="8"/>
    </w:pPr>
    <w:rPr>
      <w:bCs w:val="0"/>
      <w:i/>
      <w:iCs/>
      <w:sz w:val="20"/>
      <w:szCs w:val="20"/>
    </w:rPr>
  </w:style>
  <w:style w:type="character" w:styleId="884">
    <w:name w:val="默认段落字体"/>
    <w:next w:val="884"/>
    <w:link w:val="874"/>
    <w:semiHidden/>
  </w:style>
  <w:style w:type="table" w:styleId="885">
    <w:name w:val="普通表格"/>
    <w:next w:val="885"/>
    <w:link w:val="874"/>
    <w:semiHidden/>
    <w:tblPr/>
  </w:style>
  <w:style w:type="numbering" w:styleId="886">
    <w:name w:val="无列表"/>
    <w:next w:val="886"/>
    <w:link w:val="874"/>
    <w:uiPriority w:val="99"/>
    <w:semiHidden/>
    <w:unhideWhenUsed/>
  </w:style>
  <w:style w:type="character" w:styleId="887">
    <w:name w:val="标题 1 字符"/>
    <w:next w:val="887"/>
    <w:link w:val="875"/>
    <w:uiPriority w:val="9"/>
    <w:rPr>
      <w:rFonts w:ascii="Calibri Light" w:hAnsi="Calibri Light" w:eastAsia="宋体" w:cs="Times New Roman"/>
      <w:b/>
      <w:bCs/>
      <w:caps/>
      <w:spacing w:val="4"/>
      <w:sz w:val="28"/>
      <w:szCs w:val="28"/>
    </w:rPr>
  </w:style>
  <w:style w:type="character" w:styleId="888">
    <w:name w:val="标题 2 字符"/>
    <w:next w:val="888"/>
    <w:link w:val="876"/>
    <w:uiPriority w:val="9"/>
    <w:rPr>
      <w:rFonts w:ascii="Calibri Light" w:hAnsi="Calibri Light" w:eastAsia="宋体" w:cs="Times New Roman"/>
      <w:b/>
      <w:bCs/>
      <w:sz w:val="28"/>
      <w:szCs w:val="28"/>
    </w:rPr>
  </w:style>
  <w:style w:type="character" w:styleId="889">
    <w:name w:val="标题 3 字符"/>
    <w:next w:val="889"/>
    <w:link w:val="877"/>
    <w:uiPriority w:val="9"/>
    <w:rPr>
      <w:rFonts w:ascii="Calibri Light" w:hAnsi="Calibri Light" w:eastAsia="宋体" w:cs="Times New Roman"/>
      <w:spacing w:val="4"/>
      <w:sz w:val="24"/>
      <w:szCs w:val="24"/>
    </w:rPr>
  </w:style>
  <w:style w:type="character" w:styleId="890">
    <w:name w:val="标题 4 字符"/>
    <w:next w:val="890"/>
    <w:link w:val="878"/>
    <w:uiPriority w:val="9"/>
    <w:rPr>
      <w:rFonts w:ascii="Calibri Light" w:hAnsi="Calibri Light" w:eastAsia="宋体" w:cs="Times New Roman"/>
      <w:i/>
      <w:iCs/>
      <w:sz w:val="24"/>
      <w:szCs w:val="24"/>
    </w:rPr>
  </w:style>
  <w:style w:type="character" w:styleId="891">
    <w:name w:val="标题 5 字符"/>
    <w:next w:val="891"/>
    <w:link w:val="879"/>
    <w:uiPriority w:val="9"/>
    <w:rPr>
      <w:rFonts w:ascii="Calibri Light" w:hAnsi="Calibri Light" w:eastAsia="宋体" w:cs="Times New Roman"/>
      <w:b/>
      <w:bCs/>
    </w:rPr>
  </w:style>
  <w:style w:type="character" w:styleId="892">
    <w:name w:val="标题 6 字符"/>
    <w:next w:val="892"/>
    <w:link w:val="880"/>
    <w:uiPriority w:val="9"/>
    <w:semiHidden/>
    <w:rPr>
      <w:rFonts w:ascii="Calibri Light" w:hAnsi="Calibri Light" w:eastAsia="宋体" w:cs="Times New Roman"/>
      <w:b/>
      <w:bCs/>
      <w:i/>
      <w:iCs/>
    </w:rPr>
  </w:style>
  <w:style w:type="character" w:styleId="893">
    <w:name w:val="标题 7 字符"/>
    <w:next w:val="893"/>
    <w:link w:val="881"/>
    <w:uiPriority w:val="9"/>
    <w:semiHidden/>
    <w:rPr>
      <w:i/>
      <w:iCs/>
    </w:rPr>
  </w:style>
  <w:style w:type="character" w:styleId="894">
    <w:name w:val="标题 8 字符"/>
    <w:next w:val="894"/>
    <w:link w:val="882"/>
    <w:uiPriority w:val="9"/>
    <w:semiHidden/>
    <w:rPr>
      <w:b/>
      <w:bCs/>
    </w:rPr>
  </w:style>
  <w:style w:type="character" w:styleId="895">
    <w:name w:val="标题 9 字符"/>
    <w:next w:val="895"/>
    <w:link w:val="883"/>
    <w:uiPriority w:val="9"/>
    <w:semiHidden/>
    <w:rPr>
      <w:i/>
      <w:iCs/>
    </w:rPr>
  </w:style>
  <w:style w:type="paragraph" w:styleId="896">
    <w:name w:val="目录 7"/>
    <w:basedOn w:val="874"/>
    <w:next w:val="874"/>
    <w:link w:val="874"/>
    <w:semiHidden/>
    <w:pPr>
      <w:ind w:left="1260"/>
      <w:jc w:val="left"/>
    </w:pPr>
    <w:rPr>
      <w:szCs w:val="21"/>
    </w:rPr>
  </w:style>
  <w:style w:type="paragraph" w:styleId="897">
    <w:name w:val="索引 8"/>
    <w:basedOn w:val="874"/>
    <w:next w:val="874"/>
    <w:link w:val="874"/>
    <w:semiHidden/>
    <w:pPr>
      <w:ind w:left="1400"/>
    </w:pPr>
  </w:style>
  <w:style w:type="paragraph" w:styleId="898">
    <w:name w:val="正文缩进"/>
    <w:basedOn w:val="874"/>
    <w:next w:val="898"/>
    <w:link w:val="899"/>
    <w:pPr>
      <w:ind w:firstLine="420"/>
    </w:pPr>
    <w:rPr>
      <w:bCs w:val="0"/>
      <w:sz w:val="21"/>
      <w:szCs w:val="20"/>
    </w:rPr>
  </w:style>
  <w:style w:type="character" w:styleId="899">
    <w:name w:val="正文缩进 字符"/>
    <w:next w:val="899"/>
    <w:link w:val="898"/>
    <w:rPr>
      <w:sz w:val="21"/>
    </w:rPr>
  </w:style>
  <w:style w:type="paragraph" w:styleId="900">
    <w:name w:val="题注"/>
    <w:basedOn w:val="874"/>
    <w:next w:val="874"/>
    <w:link w:val="874"/>
    <w:uiPriority w:val="35"/>
    <w:qFormat/>
    <w:rPr>
      <w:b/>
      <w:bCs w:val="0"/>
      <w:sz w:val="18"/>
      <w:szCs w:val="18"/>
    </w:rPr>
  </w:style>
  <w:style w:type="paragraph" w:styleId="901">
    <w:name w:val="索引 5"/>
    <w:basedOn w:val="874"/>
    <w:next w:val="874"/>
    <w:link w:val="874"/>
    <w:semiHidden/>
    <w:pPr>
      <w:ind w:left="800"/>
    </w:pPr>
  </w:style>
  <w:style w:type="paragraph" w:styleId="902">
    <w:name w:val="文档结构图"/>
    <w:basedOn w:val="874"/>
    <w:next w:val="902"/>
    <w:link w:val="874"/>
    <w:semiHidden/>
    <w:pPr>
      <w:shd w:val="clear" w:color="auto" w:fill="000080"/>
    </w:pPr>
  </w:style>
  <w:style w:type="paragraph" w:styleId="903">
    <w:name w:val="批注文字"/>
    <w:basedOn w:val="874"/>
    <w:next w:val="903"/>
    <w:link w:val="904"/>
    <w:pPr>
      <w:jc w:val="left"/>
    </w:pPr>
    <w:rPr>
      <w:bCs w:val="0"/>
      <w:sz w:val="21"/>
      <w:szCs w:val="20"/>
    </w:rPr>
  </w:style>
  <w:style w:type="character" w:styleId="904">
    <w:name w:val="批注文字 字符"/>
    <w:next w:val="904"/>
    <w:link w:val="903"/>
    <w:rPr>
      <w:sz w:val="21"/>
    </w:rPr>
  </w:style>
  <w:style w:type="paragraph" w:styleId="905">
    <w:name w:val="索引 6"/>
    <w:basedOn w:val="874"/>
    <w:next w:val="874"/>
    <w:link w:val="874"/>
    <w:semiHidden/>
    <w:pPr>
      <w:ind w:left="1000"/>
    </w:pPr>
  </w:style>
  <w:style w:type="paragraph" w:styleId="906">
    <w:name w:val="正文文本"/>
    <w:basedOn w:val="874"/>
    <w:next w:val="906"/>
    <w:link w:val="907"/>
    <w:qFormat/>
    <w:rPr>
      <w:rFonts w:ascii="楷体_GB2312" w:hAnsi="Arial" w:eastAsia="楷体_GB2312"/>
      <w:bCs w:val="0"/>
      <w:sz w:val="28"/>
      <w:szCs w:val="20"/>
    </w:rPr>
  </w:style>
  <w:style w:type="character" w:styleId="907">
    <w:name w:val="正文文本 字符1"/>
    <w:next w:val="907"/>
    <w:link w:val="906"/>
    <w:qFormat/>
    <w:rPr>
      <w:rFonts w:ascii="楷体_GB2312" w:hAnsi="Arial" w:eastAsia="楷体_GB2312"/>
      <w:sz w:val="28"/>
    </w:rPr>
  </w:style>
  <w:style w:type="paragraph" w:styleId="908">
    <w:name w:val="正文文本缩进"/>
    <w:basedOn w:val="874"/>
    <w:next w:val="908"/>
    <w:link w:val="874"/>
    <w:pPr>
      <w:ind w:firstLine="574"/>
      <w:spacing w:line="312" w:lineRule="atLeast"/>
    </w:pPr>
    <w:rPr>
      <w:rFonts w:ascii="宋体"/>
      <w:sz w:val="28"/>
    </w:rPr>
  </w:style>
  <w:style w:type="paragraph" w:styleId="909">
    <w:name w:val="文本块"/>
    <w:basedOn w:val="874"/>
    <w:next w:val="909"/>
    <w:link w:val="874"/>
    <w:pPr>
      <w:ind w:left="1890" w:right="11" w:hanging="1409"/>
      <w:spacing w:before="89"/>
      <w:tabs>
        <w:tab w:val="left" w:pos="822" w:leader="none"/>
        <w:tab w:val="left" w:pos="2205" w:leader="none"/>
        <w:tab w:val="left" w:pos="9000" w:leader="none"/>
      </w:tabs>
    </w:pPr>
    <w:rPr>
      <w:sz w:val="24"/>
    </w:rPr>
  </w:style>
  <w:style w:type="paragraph" w:styleId="910">
    <w:name w:val="索引 4"/>
    <w:basedOn w:val="874"/>
    <w:next w:val="874"/>
    <w:link w:val="874"/>
    <w:semiHidden/>
    <w:pPr>
      <w:ind w:left="600"/>
    </w:pPr>
  </w:style>
  <w:style w:type="paragraph" w:styleId="911">
    <w:name w:val="目录 5"/>
    <w:basedOn w:val="874"/>
    <w:next w:val="874"/>
    <w:link w:val="874"/>
    <w:semiHidden/>
    <w:pPr>
      <w:ind w:left="840"/>
      <w:jc w:val="left"/>
    </w:pPr>
    <w:rPr>
      <w:szCs w:val="21"/>
    </w:rPr>
  </w:style>
  <w:style w:type="paragraph" w:styleId="912">
    <w:name w:val="目录 3"/>
    <w:basedOn w:val="874"/>
    <w:next w:val="874"/>
    <w:link w:val="874"/>
    <w:semiHidden/>
    <w:pPr>
      <w:ind w:left="420"/>
      <w:jc w:val="left"/>
    </w:pPr>
    <w:rPr>
      <w:i/>
      <w:iCs/>
      <w:szCs w:val="24"/>
    </w:rPr>
  </w:style>
  <w:style w:type="paragraph" w:styleId="913">
    <w:name w:val="纯文本"/>
    <w:basedOn w:val="874"/>
    <w:next w:val="913"/>
    <w:link w:val="914"/>
    <w:rPr>
      <w:rFonts w:hAnsi="Courier New"/>
      <w:bCs w:val="0"/>
      <w:sz w:val="21"/>
      <w:szCs w:val="20"/>
    </w:rPr>
  </w:style>
  <w:style w:type="character" w:styleId="914">
    <w:name w:val="纯文本 字符"/>
    <w:next w:val="914"/>
    <w:link w:val="913"/>
    <w:rPr>
      <w:rFonts w:ascii="宋体" w:hAnsi="Courier New"/>
      <w:sz w:val="21"/>
    </w:rPr>
  </w:style>
  <w:style w:type="paragraph" w:styleId="915">
    <w:name w:val="目录 8"/>
    <w:basedOn w:val="874"/>
    <w:next w:val="874"/>
    <w:link w:val="874"/>
    <w:semiHidden/>
    <w:pPr>
      <w:ind w:left="1470"/>
      <w:jc w:val="left"/>
    </w:pPr>
    <w:rPr>
      <w:szCs w:val="21"/>
    </w:rPr>
  </w:style>
  <w:style w:type="paragraph" w:styleId="916">
    <w:name w:val="索引 3"/>
    <w:basedOn w:val="874"/>
    <w:next w:val="874"/>
    <w:link w:val="874"/>
    <w:semiHidden/>
    <w:pPr>
      <w:ind w:left="400"/>
    </w:pPr>
  </w:style>
  <w:style w:type="paragraph" w:styleId="917">
    <w:name w:val="日期"/>
    <w:basedOn w:val="874"/>
    <w:next w:val="874"/>
    <w:link w:val="918"/>
    <w:qFormat/>
    <w:pPr>
      <w:spacing w:line="312" w:lineRule="atLeast"/>
    </w:pPr>
    <w:rPr>
      <w:bCs w:val="0"/>
      <w:sz w:val="28"/>
      <w:szCs w:val="20"/>
    </w:rPr>
  </w:style>
  <w:style w:type="character" w:styleId="918">
    <w:name w:val="日期 字符"/>
    <w:next w:val="918"/>
    <w:link w:val="917"/>
    <w:rPr>
      <w:rFonts w:ascii="宋体"/>
      <w:sz w:val="28"/>
    </w:rPr>
  </w:style>
  <w:style w:type="paragraph" w:styleId="919">
    <w:name w:val="正文文本缩进 2"/>
    <w:basedOn w:val="874"/>
    <w:next w:val="919"/>
    <w:link w:val="874"/>
    <w:pPr>
      <w:ind w:left="1890" w:hanging="1409"/>
      <w:tabs>
        <w:tab w:val="left" w:pos="1785" w:leader="none"/>
        <w:tab w:val="left" w:pos="1887" w:leader="none"/>
        <w:tab w:val="left" w:pos="2112" w:leader="none"/>
        <w:tab w:val="left" w:pos="9000" w:leader="none"/>
      </w:tabs>
    </w:pPr>
    <w:rPr>
      <w:sz w:val="24"/>
    </w:rPr>
  </w:style>
  <w:style w:type="paragraph" w:styleId="920">
    <w:name w:val="批注框文本"/>
    <w:basedOn w:val="874"/>
    <w:next w:val="920"/>
    <w:link w:val="921"/>
    <w:rPr>
      <w:bCs w:val="0"/>
      <w:sz w:val="18"/>
      <w:szCs w:val="18"/>
    </w:rPr>
  </w:style>
  <w:style w:type="character" w:styleId="921">
    <w:name w:val="批注框文本 字符"/>
    <w:next w:val="921"/>
    <w:link w:val="920"/>
    <w:rPr>
      <w:sz w:val="18"/>
      <w:szCs w:val="18"/>
    </w:rPr>
  </w:style>
  <w:style w:type="paragraph" w:styleId="922">
    <w:name w:val="页脚"/>
    <w:basedOn w:val="874"/>
    <w:next w:val="922"/>
    <w:link w:val="923"/>
    <w:pPr>
      <w:jc w:val="left"/>
      <w:tabs>
        <w:tab w:val="center" w:pos="4153" w:leader="none"/>
        <w:tab w:val="right" w:pos="8306" w:leader="none"/>
      </w:tabs>
    </w:pPr>
    <w:rPr>
      <w:sz w:val="18"/>
    </w:rPr>
  </w:style>
  <w:style w:type="character" w:styleId="923">
    <w:name w:val="页脚 字符"/>
    <w:next w:val="923"/>
    <w:link w:val="922"/>
    <w:rPr>
      <w:bCs/>
      <w:sz w:val="18"/>
      <w:szCs w:val="24"/>
    </w:rPr>
  </w:style>
  <w:style w:type="paragraph" w:styleId="924">
    <w:name w:val="页眉"/>
    <w:basedOn w:val="874"/>
    <w:next w:val="924"/>
    <w:link w:val="925"/>
    <w:pPr>
      <w:jc w:val="center"/>
      <w:tabs>
        <w:tab w:val="center" w:pos="4153" w:leader="none"/>
        <w:tab w:val="right" w:pos="8306" w:leader="none"/>
      </w:tabs>
      <w:pBdr>
        <w:bottom w:val="single" w:color="000000" w:sz="6" w:space="1"/>
      </w:pBdr>
    </w:pPr>
    <w:rPr>
      <w:bCs w:val="0"/>
      <w:sz w:val="18"/>
      <w:szCs w:val="20"/>
    </w:rPr>
  </w:style>
  <w:style w:type="character" w:styleId="925">
    <w:name w:val="页眉 字符"/>
    <w:next w:val="925"/>
    <w:link w:val="924"/>
    <w:rPr>
      <w:sz w:val="18"/>
    </w:rPr>
  </w:style>
  <w:style w:type="paragraph" w:styleId="926">
    <w:name w:val="签名"/>
    <w:basedOn w:val="874"/>
    <w:next w:val="926"/>
    <w:link w:val="927"/>
    <w:qFormat/>
    <w:pPr>
      <w:jc w:val="center"/>
      <w:spacing w:after="600" w:line="312" w:lineRule="atLeast"/>
    </w:pPr>
    <w:rPr>
      <w:rFonts w:eastAsia="仿宋_GB2312"/>
      <w:bCs w:val="0"/>
      <w:szCs w:val="20"/>
    </w:rPr>
  </w:style>
  <w:style w:type="character" w:styleId="927">
    <w:name w:val="签名 字符1"/>
    <w:next w:val="927"/>
    <w:link w:val="926"/>
    <w:rPr>
      <w:rFonts w:eastAsia="仿宋_GB2312"/>
      <w:sz w:val="24"/>
    </w:rPr>
  </w:style>
  <w:style w:type="paragraph" w:styleId="928">
    <w:name w:val="目录 1"/>
    <w:basedOn w:val="874"/>
    <w:next w:val="874"/>
    <w:link w:val="874"/>
    <w:uiPriority w:val="39"/>
    <w:pPr>
      <w:ind w:left="210"/>
      <w:spacing w:before="100" w:beforeAutospacing="1" w:after="100" w:afterAutospacing="1" w:line="360" w:lineRule="exact"/>
      <w:tabs>
        <w:tab w:val="right" w:pos="9450" w:leader="dot"/>
      </w:tabs>
    </w:pPr>
    <w:rPr>
      <w:b/>
      <w:bCs w:val="0"/>
      <w:caps/>
      <w:sz w:val="28"/>
      <w:szCs w:val="36"/>
    </w:rPr>
  </w:style>
  <w:style w:type="paragraph" w:styleId="929">
    <w:name w:val="目录 4"/>
    <w:basedOn w:val="874"/>
    <w:next w:val="874"/>
    <w:link w:val="874"/>
    <w:semiHidden/>
    <w:pPr>
      <w:ind w:left="630"/>
      <w:jc w:val="left"/>
    </w:pPr>
    <w:rPr>
      <w:szCs w:val="21"/>
    </w:rPr>
  </w:style>
  <w:style w:type="paragraph" w:styleId="930">
    <w:name w:val="索引标题"/>
    <w:basedOn w:val="874"/>
    <w:next w:val="931"/>
    <w:link w:val="874"/>
    <w:semiHidden/>
  </w:style>
  <w:style w:type="paragraph" w:styleId="931">
    <w:name w:val="索引 1"/>
    <w:basedOn w:val="874"/>
    <w:next w:val="874"/>
    <w:link w:val="874"/>
    <w:semiHidden/>
  </w:style>
  <w:style w:type="paragraph" w:styleId="932">
    <w:name w:val="副标题"/>
    <w:basedOn w:val="874"/>
    <w:next w:val="874"/>
    <w:link w:val="933"/>
    <w:uiPriority w:val="11"/>
    <w:qFormat/>
    <w:pPr>
      <w:numPr>
        <w:ilvl w:val="1"/>
        <w:numId w:val="0"/>
      </w:numPr>
      <w:jc w:val="center"/>
      <w:spacing w:after="240"/>
    </w:pPr>
    <w:rPr>
      <w:rFonts w:ascii="Calibri Light" w:hAnsi="Calibri Light"/>
      <w:bCs w:val="0"/>
    </w:rPr>
  </w:style>
  <w:style w:type="character" w:styleId="933">
    <w:name w:val="副标题 字符"/>
    <w:next w:val="933"/>
    <w:link w:val="932"/>
    <w:uiPriority w:val="11"/>
    <w:rPr>
      <w:rFonts w:ascii="Calibri Light" w:hAnsi="Calibri Light" w:eastAsia="宋体" w:cs="Times New Roman"/>
      <w:sz w:val="24"/>
      <w:szCs w:val="24"/>
    </w:rPr>
  </w:style>
  <w:style w:type="paragraph" w:styleId="934">
    <w:name w:val="目录 6"/>
    <w:basedOn w:val="874"/>
    <w:next w:val="874"/>
    <w:link w:val="874"/>
    <w:semiHidden/>
    <w:pPr>
      <w:ind w:left="1050"/>
      <w:jc w:val="left"/>
    </w:pPr>
    <w:rPr>
      <w:szCs w:val="21"/>
    </w:rPr>
  </w:style>
  <w:style w:type="paragraph" w:styleId="935">
    <w:name w:val="正文文本缩进 3"/>
    <w:basedOn w:val="874"/>
    <w:next w:val="935"/>
    <w:link w:val="874"/>
    <w:pPr>
      <w:ind w:firstLine="555"/>
    </w:pPr>
    <w:rPr>
      <w:b/>
      <w:bCs w:val="0"/>
      <w:sz w:val="28"/>
      <w:u w:val="single"/>
    </w:rPr>
  </w:style>
  <w:style w:type="paragraph" w:styleId="936">
    <w:name w:val="索引 7"/>
    <w:basedOn w:val="874"/>
    <w:next w:val="874"/>
    <w:link w:val="874"/>
    <w:semiHidden/>
    <w:pPr>
      <w:ind w:left="1200"/>
    </w:pPr>
  </w:style>
  <w:style w:type="paragraph" w:styleId="937">
    <w:name w:val="索引 9"/>
    <w:basedOn w:val="874"/>
    <w:next w:val="874"/>
    <w:link w:val="874"/>
    <w:semiHidden/>
    <w:pPr>
      <w:ind w:left="1600"/>
    </w:pPr>
  </w:style>
  <w:style w:type="paragraph" w:styleId="938">
    <w:name w:val="图表目录"/>
    <w:basedOn w:val="874"/>
    <w:next w:val="874"/>
    <w:link w:val="874"/>
    <w:semiHidden/>
    <w:pPr>
      <w:ind w:left="840" w:hanging="420"/>
    </w:pPr>
  </w:style>
  <w:style w:type="paragraph" w:styleId="939">
    <w:name w:val="目录 2"/>
    <w:basedOn w:val="874"/>
    <w:next w:val="874"/>
    <w:link w:val="874"/>
    <w:uiPriority w:val="39"/>
    <w:pPr>
      <w:ind w:left="250"/>
      <w:jc w:val="left"/>
      <w:spacing w:line="400" w:lineRule="exact"/>
      <w:tabs>
        <w:tab w:val="right" w:pos="9450" w:leader="dot"/>
      </w:tabs>
    </w:pPr>
    <w:rPr>
      <w:bCs w:val="0"/>
      <w:smallCaps/>
      <w:sz w:val="24"/>
      <w:szCs w:val="24"/>
    </w:rPr>
  </w:style>
  <w:style w:type="paragraph" w:styleId="940">
    <w:name w:val="目录 9"/>
    <w:basedOn w:val="874"/>
    <w:next w:val="874"/>
    <w:link w:val="874"/>
    <w:semiHidden/>
    <w:pPr>
      <w:ind w:left="1680"/>
      <w:jc w:val="left"/>
    </w:pPr>
    <w:rPr>
      <w:szCs w:val="21"/>
    </w:rPr>
  </w:style>
  <w:style w:type="paragraph" w:styleId="941">
    <w:name w:val="HTML 预设格式"/>
    <w:basedOn w:val="874"/>
    <w:next w:val="941"/>
    <w:link w:val="94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42">
    <w:name w:val="HTML 预设格式 字符"/>
    <w:next w:val="942"/>
    <w:link w:val="941"/>
    <w:rPr>
      <w:rFonts w:ascii="Arial" w:hAnsi="Arial" w:cs="Arial"/>
      <w:sz w:val="24"/>
      <w:szCs w:val="24"/>
    </w:rPr>
  </w:style>
  <w:style w:type="paragraph" w:styleId="943">
    <w:name w:val="普通(网站)"/>
    <w:basedOn w:val="874"/>
    <w:next w:val="943"/>
    <w:link w:val="874"/>
    <w:pPr>
      <w:jc w:val="left"/>
      <w:spacing w:before="100" w:beforeAutospacing="1" w:after="100" w:afterAutospacing="1"/>
      <w:widowControl/>
    </w:pPr>
    <w:rPr>
      <w:rFonts w:ascii="宋体" w:hAnsi="宋体" w:cs="宋体"/>
      <w:sz w:val="24"/>
      <w:szCs w:val="24"/>
    </w:rPr>
  </w:style>
  <w:style w:type="paragraph" w:styleId="944">
    <w:name w:val="索引 2"/>
    <w:basedOn w:val="874"/>
    <w:next w:val="874"/>
    <w:link w:val="874"/>
    <w:semiHidden/>
    <w:pPr>
      <w:ind w:left="200"/>
    </w:pPr>
  </w:style>
  <w:style w:type="paragraph" w:styleId="945">
    <w:name w:val="标题"/>
    <w:basedOn w:val="874"/>
    <w:next w:val="874"/>
    <w:link w:val="946"/>
    <w:uiPriority w:val="10"/>
    <w:qFormat/>
    <w:pPr>
      <w:contextualSpacing/>
      <w:jc w:val="center"/>
      <w:spacing w:after="0" w:line="240" w:lineRule="auto"/>
    </w:pPr>
    <w:rPr>
      <w:rFonts w:ascii="Calibri Light" w:hAnsi="Calibri Light"/>
      <w:b/>
      <w:spacing w:val="-7"/>
      <w:sz w:val="48"/>
      <w:szCs w:val="48"/>
    </w:rPr>
  </w:style>
  <w:style w:type="character" w:styleId="946">
    <w:name w:val="标题 字符"/>
    <w:next w:val="946"/>
    <w:link w:val="945"/>
    <w:uiPriority w:val="10"/>
    <w:rPr>
      <w:rFonts w:ascii="Calibri Light" w:hAnsi="Calibri Light" w:eastAsia="宋体" w:cs="Times New Roman"/>
      <w:b/>
      <w:bCs/>
      <w:spacing w:val="-7"/>
      <w:sz w:val="48"/>
      <w:szCs w:val="48"/>
    </w:rPr>
  </w:style>
  <w:style w:type="paragraph" w:styleId="947">
    <w:name w:val="批注主题"/>
    <w:basedOn w:val="903"/>
    <w:next w:val="903"/>
    <w:link w:val="948"/>
    <w:rPr>
      <w:b/>
      <w:bCs/>
    </w:rPr>
  </w:style>
  <w:style w:type="character" w:styleId="948">
    <w:name w:val="批注主题 字符"/>
    <w:next w:val="948"/>
    <w:link w:val="947"/>
    <w:rPr>
      <w:b/>
      <w:bCs/>
      <w:sz w:val="21"/>
    </w:rPr>
  </w:style>
  <w:style w:type="table" w:styleId="949">
    <w:name w:val="网格型"/>
    <w:basedOn w:val="885"/>
    <w:next w:val="949"/>
    <w:link w:val="874"/>
    <w:pPr>
      <w:jc w:val="both"/>
      <w:widowControl w:val="off"/>
    </w:pPr>
    <w:tblPr/>
  </w:style>
  <w:style w:type="character" w:styleId="950">
    <w:name w:val="要点"/>
    <w:next w:val="950"/>
    <w:link w:val="874"/>
    <w:uiPriority w:val="22"/>
    <w:qFormat/>
    <w:rPr>
      <w:b/>
      <w:bCs/>
      <w:color w:val="000000"/>
    </w:rPr>
  </w:style>
  <w:style w:type="character" w:styleId="951">
    <w:name w:val="页码"/>
    <w:next w:val="951"/>
    <w:link w:val="874"/>
  </w:style>
  <w:style w:type="character" w:styleId="952">
    <w:name w:val="访问过的超链接"/>
    <w:next w:val="952"/>
    <w:link w:val="874"/>
    <w:rPr>
      <w:color w:val="800080"/>
      <w:u w:val="single"/>
    </w:rPr>
  </w:style>
  <w:style w:type="character" w:styleId="953">
    <w:name w:val="强调"/>
    <w:next w:val="953"/>
    <w:link w:val="874"/>
    <w:uiPriority w:val="20"/>
    <w:qFormat/>
    <w:rPr>
      <w:i/>
      <w:iCs/>
      <w:color w:val="000000"/>
    </w:rPr>
  </w:style>
  <w:style w:type="character" w:styleId="954">
    <w:name w:val="超链接"/>
    <w:next w:val="954"/>
    <w:link w:val="874"/>
    <w:uiPriority w:val="99"/>
    <w:rPr>
      <w:color w:val="0000ff"/>
      <w:u w:val="single"/>
    </w:rPr>
  </w:style>
  <w:style w:type="character" w:styleId="955">
    <w:name w:val="批注引用"/>
    <w:next w:val="955"/>
    <w:link w:val="874"/>
    <w:rPr>
      <w:sz w:val="21"/>
      <w:szCs w:val="21"/>
    </w:rPr>
  </w:style>
  <w:style w:type="character" w:styleId="956">
    <w:name w:val="明显强调"/>
    <w:next w:val="956"/>
    <w:link w:val="874"/>
    <w:uiPriority w:val="21"/>
    <w:qFormat/>
    <w:rPr>
      <w:b/>
      <w:bCs/>
      <w:i/>
      <w:iCs/>
      <w:color w:val="000000"/>
    </w:rPr>
  </w:style>
  <w:style w:type="character" w:styleId="957">
    <w:name w:val="纯文本 Char1"/>
    <w:next w:val="957"/>
    <w:link w:val="958"/>
    <w:qFormat/>
    <w:rPr>
      <w:rFonts w:hAnsi="Courier New"/>
    </w:rPr>
  </w:style>
  <w:style w:type="paragraph" w:styleId="958">
    <w:name w:val="纯文本1"/>
    <w:basedOn w:val="874"/>
    <w:next w:val="958"/>
    <w:link w:val="957"/>
    <w:pPr>
      <w:spacing w:after="0" w:line="240" w:lineRule="auto"/>
      <w:widowControl w:val="off"/>
    </w:pPr>
    <w:rPr>
      <w:rFonts w:hAnsi="Courier New"/>
      <w:bCs w:val="0"/>
      <w:sz w:val="20"/>
      <w:szCs w:val="20"/>
    </w:rPr>
  </w:style>
  <w:style w:type="character" w:styleId="959">
    <w:name w:val="明显参考"/>
    <w:next w:val="959"/>
    <w:link w:val="874"/>
    <w:uiPriority w:val="32"/>
    <w:qFormat/>
    <w:rPr>
      <w:b/>
      <w:bCs/>
      <w:smallCaps/>
      <w:color w:val="000000"/>
      <w:u w:val="single"/>
    </w:rPr>
  </w:style>
  <w:style w:type="character" w:styleId="960">
    <w:name w:val="书籍标题"/>
    <w:next w:val="960"/>
    <w:link w:val="874"/>
    <w:uiPriority w:val="33"/>
    <w:qFormat/>
    <w:rPr>
      <w:b/>
      <w:bCs/>
      <w:smallCaps/>
      <w:color w:val="000000"/>
    </w:rPr>
  </w:style>
  <w:style w:type="character" w:styleId="961">
    <w:name w:val="列出段落 字符"/>
    <w:next w:val="961"/>
    <w:link w:val="962"/>
    <w:rPr>
      <w:bCs/>
      <w:sz w:val="24"/>
      <w:szCs w:val="24"/>
    </w:rPr>
  </w:style>
  <w:style w:type="paragraph" w:styleId="962">
    <w:name w:val="列出段落"/>
    <w:basedOn w:val="874"/>
    <w:next w:val="962"/>
    <w:link w:val="961"/>
    <w:qFormat/>
    <w:pPr>
      <w:ind w:firstLine="420"/>
    </w:pPr>
  </w:style>
  <w:style w:type="character" w:styleId="963">
    <w:name w:val="标题 Char"/>
    <w:next w:val="963"/>
    <w:link w:val="874"/>
    <w:rPr>
      <w:rFonts w:ascii="Cambria" w:hAnsi="Cambria" w:eastAsia="宋体" w:cs="Times New Roman"/>
      <w:b/>
      <w:bCs/>
      <w:sz w:val="32"/>
      <w:szCs w:val="32"/>
    </w:rPr>
  </w:style>
  <w:style w:type="character" w:styleId="964">
    <w:name w:val="签名 字符"/>
    <w:next w:val="964"/>
    <w:link w:val="874"/>
    <w:rPr>
      <w:rFonts w:eastAsia="仿宋_GB2312"/>
      <w:sz w:val="24"/>
    </w:rPr>
  </w:style>
  <w:style w:type="character" w:styleId="965">
    <w:name w:val="正文文本 字符,Body Text(ch) 字符,ändrad 字符,Indent 字符,Ind 字符,建议书标准 字符,?y????×? 字符,?y???? 字符,???? 字符,?y????? 字符,bt 字符,body text 字符,1/2 字符,contents 字符,EHPT 字符,Body Text2 字符, ändrad 字符"/>
    <w:next w:val="965"/>
    <w:link w:val="874"/>
    <w:rPr>
      <w:rFonts w:ascii="楷体_GB2312" w:hAnsi="Arial" w:eastAsia="楷体_GB2312"/>
      <w:sz w:val="28"/>
    </w:rPr>
  </w:style>
  <w:style w:type="character" w:styleId="966">
    <w:name w:val="引用 字符"/>
    <w:next w:val="966"/>
    <w:link w:val="967"/>
    <w:uiPriority w:val="29"/>
    <w:rPr>
      <w:rFonts w:ascii="Calibri Light" w:hAnsi="Calibri Light" w:eastAsia="宋体" w:cs="Times New Roman"/>
      <w:i/>
      <w:iCs/>
      <w:sz w:val="24"/>
      <w:szCs w:val="24"/>
    </w:rPr>
  </w:style>
  <w:style w:type="paragraph" w:styleId="967">
    <w:name w:val="引用"/>
    <w:basedOn w:val="874"/>
    <w:next w:val="874"/>
    <w:link w:val="966"/>
    <w:uiPriority w:val="29"/>
    <w:qFormat/>
    <w:pPr>
      <w:ind w:left="864" w:right="864"/>
      <w:jc w:val="center"/>
      <w:spacing w:before="200" w:line="264" w:lineRule="auto"/>
    </w:pPr>
    <w:rPr>
      <w:rFonts w:ascii="Calibri Light" w:hAnsi="Calibri Light"/>
      <w:bCs w:val="0"/>
      <w:i/>
      <w:iCs/>
    </w:rPr>
  </w:style>
  <w:style w:type="character" w:styleId="968">
    <w:name w:val="批注文字 Char"/>
    <w:next w:val="968"/>
    <w:link w:val="874"/>
    <w:rPr>
      <w:sz w:val="21"/>
    </w:rPr>
  </w:style>
  <w:style w:type="character" w:styleId="969">
    <w:name w:val="标题 1 Char"/>
    <w:next w:val="969"/>
    <w:link w:val="874"/>
    <w:uiPriority w:val="9"/>
    <w:rPr>
      <w:rFonts w:ascii="宋体" w:hAnsi="宋体"/>
      <w:b/>
      <w:sz w:val="36"/>
    </w:rPr>
  </w:style>
  <w:style w:type="character" w:styleId="970">
    <w:name w:val="正文格式（小四） Char"/>
    <w:next w:val="970"/>
    <w:link w:val="971"/>
    <w:rPr>
      <w:sz w:val="24"/>
      <w:szCs w:val="24"/>
    </w:rPr>
  </w:style>
  <w:style w:type="paragraph" w:styleId="971">
    <w:name w:val="正文格式（小四）"/>
    <w:basedOn w:val="874"/>
    <w:next w:val="971"/>
    <w:link w:val="970"/>
    <w:pPr>
      <w:ind w:firstLine="482"/>
      <w:jc w:val="left"/>
      <w:spacing w:line="360" w:lineRule="auto"/>
      <w:widowControl/>
    </w:pPr>
    <w:rPr>
      <w:bCs w:val="0"/>
    </w:rPr>
  </w:style>
  <w:style w:type="character" w:styleId="972">
    <w:name w:val="不明显强调"/>
    <w:next w:val="972"/>
    <w:link w:val="874"/>
    <w:uiPriority w:val="19"/>
    <w:qFormat/>
    <w:rPr>
      <w:i/>
      <w:iCs/>
      <w:color w:val="000000"/>
    </w:rPr>
  </w:style>
  <w:style w:type="character" w:styleId="973">
    <w:name w:val="明显引用 字符"/>
    <w:next w:val="973"/>
    <w:link w:val="974"/>
    <w:uiPriority w:val="30"/>
    <w:rPr>
      <w:rFonts w:ascii="Calibri Light" w:hAnsi="Calibri Light" w:eastAsia="宋体" w:cs="Times New Roman"/>
      <w:sz w:val="26"/>
      <w:szCs w:val="26"/>
    </w:rPr>
  </w:style>
  <w:style w:type="paragraph" w:styleId="974">
    <w:name w:val="明显引用"/>
    <w:basedOn w:val="874"/>
    <w:next w:val="874"/>
    <w:link w:val="973"/>
    <w:uiPriority w:val="30"/>
    <w:qFormat/>
    <w:pPr>
      <w:ind w:left="936" w:right="936"/>
      <w:jc w:val="center"/>
      <w:spacing w:before="100" w:beforeAutospacing="1" w:after="240"/>
    </w:pPr>
    <w:rPr>
      <w:rFonts w:ascii="Calibri Light" w:hAnsi="Calibri Light"/>
      <w:bCs w:val="0"/>
      <w:sz w:val="26"/>
      <w:szCs w:val="26"/>
    </w:rPr>
  </w:style>
  <w:style w:type="character" w:styleId="975">
    <w:name w:val="不明显参考"/>
    <w:next w:val="975"/>
    <w:link w:val="874"/>
    <w:uiPriority w:val="31"/>
    <w:qFormat/>
    <w:rPr>
      <w:smallCaps/>
      <w:color w:val="000000"/>
      <w:u w:val="single"/>
    </w:rPr>
  </w:style>
  <w:style w:type="character" w:styleId="976">
    <w:name w:val="正文缩进 Char1"/>
    <w:next w:val="976"/>
    <w:link w:val="977"/>
    <w:rPr>
      <w:sz w:val="24"/>
    </w:rPr>
  </w:style>
  <w:style w:type="paragraph" w:styleId="977">
    <w:name w:val="正文缩进1"/>
    <w:basedOn w:val="874"/>
    <w:next w:val="977"/>
    <w:link w:val="976"/>
    <w:pPr>
      <w:ind w:firstLine="420"/>
      <w:jc w:val="left"/>
      <w:spacing w:after="0" w:line="240" w:lineRule="auto"/>
      <w:widowControl w:val="off"/>
    </w:pPr>
    <w:rPr>
      <w:bCs w:val="0"/>
      <w:szCs w:val="20"/>
    </w:rPr>
  </w:style>
  <w:style w:type="character" w:styleId="978">
    <w:name w:val="副标题 Char"/>
    <w:next w:val="978"/>
    <w:link w:val="874"/>
    <w:rPr>
      <w:rFonts w:ascii="Cambria" w:hAnsi="Cambria" w:eastAsia="宋体" w:cs="Times New Roman"/>
      <w:b/>
      <w:bCs/>
      <w:sz w:val="32"/>
      <w:szCs w:val="32"/>
    </w:rPr>
  </w:style>
  <w:style w:type="character" w:styleId="979">
    <w:name w:val="副标题1 Char"/>
    <w:next w:val="979"/>
    <w:link w:val="980"/>
    <w:rPr>
      <w:b/>
      <w:bCs/>
      <w:sz w:val="21"/>
      <w:szCs w:val="21"/>
    </w:rPr>
  </w:style>
  <w:style w:type="paragraph" w:styleId="980">
    <w:name w:val="副标题1"/>
    <w:basedOn w:val="932"/>
    <w:next w:val="980"/>
    <w:link w:val="979"/>
    <w:pPr>
      <w:numPr>
        <w:ilvl w:val="0"/>
        <w:numId w:val="0"/>
      </w:numPr>
      <w:jc w:val="left"/>
      <w:spacing w:before="60" w:after="60" w:line="460" w:lineRule="exact"/>
      <w:widowControl w:val="off"/>
      <w:outlineLvl w:val="1"/>
    </w:pPr>
    <w:rPr>
      <w:rFonts w:ascii="宋体" w:hAnsi="宋体"/>
      <w:b/>
      <w:bCs/>
      <w:sz w:val="21"/>
      <w:szCs w:val="21"/>
    </w:rPr>
  </w:style>
  <w:style w:type="paragraph" w:styleId="981">
    <w:name w:val=" Char Char Char"/>
    <w:basedOn w:val="874"/>
    <w:next w:val="981"/>
    <w:link w:val="874"/>
    <w:pPr>
      <w:numPr>
        <w:ilvl w:val="0"/>
        <w:numId w:val="1"/>
      </w:numPr>
      <w:tabs>
        <w:tab w:val="left" w:pos="375" w:leader="none"/>
        <w:tab w:val="left" w:pos="1545" w:leader="none"/>
      </w:tabs>
    </w:pPr>
  </w:style>
  <w:style w:type="paragraph" w:styleId="982">
    <w:name w:val="Char Char Char Char"/>
    <w:basedOn w:val="902"/>
    <w:next w:val="982"/>
    <w:link w:val="874"/>
    <w:pPr>
      <w:spacing w:line="360" w:lineRule="auto"/>
    </w:pPr>
    <w:rPr>
      <w:rFonts w:ascii="Tahoma" w:hAnsi="Tahoma"/>
      <w:sz w:val="24"/>
      <w:szCs w:val="24"/>
    </w:rPr>
  </w:style>
  <w:style w:type="paragraph" w:styleId="983">
    <w:name w:val="Plain Text1"/>
    <w:basedOn w:val="874"/>
    <w:next w:val="983"/>
    <w:link w:val="874"/>
    <w:rPr>
      <w:rFonts w:ascii="宋体" w:hAnsi="Courier New" w:eastAsia="楷体_GB2312"/>
      <w:sz w:val="28"/>
    </w:rPr>
  </w:style>
  <w:style w:type="paragraph" w:styleId="984">
    <w:name w:val="Default"/>
    <w:next w:val="984"/>
    <w:link w:val="874"/>
    <w:pPr>
      <w:jc w:val="both"/>
      <w:spacing w:after="160" w:line="252" w:lineRule="auto"/>
      <w:widowControl w:val="off"/>
    </w:pPr>
    <w:rPr>
      <w:bCs/>
      <w:color w:val="000000"/>
      <w:sz w:val="24"/>
      <w:szCs w:val="24"/>
      <w:lang w:val="en-US" w:eastAsia="zh-CN" w:bidi="ar-SA"/>
    </w:rPr>
  </w:style>
  <w:style w:type="paragraph" w:styleId="985">
    <w:name w:val="Char1 Char Char Char"/>
    <w:basedOn w:val="874"/>
    <w:next w:val="985"/>
    <w:link w:val="874"/>
    <w:rPr>
      <w:rFonts w:ascii="Tahoma" w:hAnsi="Tahoma"/>
      <w:sz w:val="24"/>
    </w:rPr>
  </w:style>
  <w:style w:type="paragraph" w:styleId="986">
    <w:name w:val=" Char"/>
    <w:basedOn w:val="874"/>
    <w:next w:val="986"/>
    <w:link w:val="874"/>
    <w:pPr>
      <w:numPr>
        <w:ilvl w:val="0"/>
        <w:numId w:val="2"/>
      </w:numPr>
      <w:tabs>
        <w:tab w:val="left" w:pos="480" w:leader="none"/>
      </w:tabs>
    </w:pPr>
    <w:rPr>
      <w:sz w:val="24"/>
      <w:szCs w:val="24"/>
    </w:rPr>
  </w:style>
  <w:style w:type="paragraph" w:styleId="987">
    <w:name w:val="Char Char1 Char Char Char Char Char Char Char"/>
    <w:basedOn w:val="874"/>
    <w:next w:val="987"/>
    <w:link w:val="874"/>
    <w:rPr>
      <w:rFonts w:ascii="Calibri Light" w:hAnsi="Calibri Light" w:cs="Berlin Sans FB Demi"/>
      <w:sz w:val="24"/>
    </w:rPr>
  </w:style>
  <w:style w:type="paragraph" w:styleId="988">
    <w:name w:val=" Char Char1 Char Char Char Char Char Char Char"/>
    <w:basedOn w:val="874"/>
    <w:next w:val="988"/>
    <w:link w:val="874"/>
    <w:rPr>
      <w:rFonts w:ascii="Tahoma" w:hAnsi="Tahoma"/>
      <w:sz w:val="24"/>
    </w:rPr>
  </w:style>
  <w:style w:type="paragraph" w:styleId="989">
    <w:name w:val=" Char Char"/>
    <w:basedOn w:val="874"/>
    <w:next w:val="989"/>
    <w:link w:val="874"/>
    <w:rPr>
      <w:szCs w:val="21"/>
    </w:rPr>
  </w:style>
  <w:style w:type="paragraph" w:styleId="990">
    <w:name w:val="_Style 12"/>
    <w:basedOn w:val="902"/>
    <w:next w:val="990"/>
    <w:link w:val="874"/>
    <w:pPr>
      <w:jc w:val="left"/>
      <w:spacing w:line="360" w:lineRule="auto"/>
      <w:widowControl/>
    </w:pPr>
    <w:rPr>
      <w:sz w:val="24"/>
      <w:szCs w:val="24"/>
    </w:rPr>
  </w:style>
  <w:style w:type="paragraph" w:styleId="991">
    <w:name w:val="样式1"/>
    <w:basedOn w:val="874"/>
    <w:next w:val="991"/>
    <w:link w:val="874"/>
    <w:pPr>
      <w:numPr>
        <w:ilvl w:val="0"/>
        <w:numId w:val="3"/>
      </w:numPr>
      <w:tabs>
        <w:tab w:val="left" w:pos="709" w:leader="none"/>
      </w:tabs>
    </w:pPr>
    <w:rPr>
      <w:rFonts w:ascii="宋体" w:hAnsi="宋体"/>
      <w:szCs w:val="21"/>
    </w:rPr>
  </w:style>
  <w:style w:type="paragraph" w:styleId="992">
    <w:name w:val="Char Char Char"/>
    <w:basedOn w:val="874"/>
    <w:next w:val="992"/>
    <w:link w:val="874"/>
    <w:pPr>
      <w:ind w:left="375" w:hanging="375"/>
      <w:tabs>
        <w:tab w:val="left" w:pos="375" w:leader="none"/>
        <w:tab w:val="left" w:pos="1545" w:leader="none"/>
      </w:tabs>
    </w:pPr>
  </w:style>
  <w:style w:type="paragraph" w:styleId="993">
    <w:name w:val="无间隔"/>
    <w:next w:val="993"/>
    <w:link w:val="874"/>
    <w:uiPriority w:val="1"/>
    <w:qFormat/>
    <w:pPr>
      <w:jc w:val="both"/>
    </w:pPr>
    <w:rPr>
      <w:bCs/>
      <w:sz w:val="22"/>
      <w:szCs w:val="22"/>
      <w:lang w:val="en-US" w:eastAsia="zh-CN" w:bidi="ar-SA"/>
    </w:rPr>
  </w:style>
  <w:style w:type="paragraph" w:styleId="994">
    <w:name w:val="TOC 标题"/>
    <w:basedOn w:val="875"/>
    <w:next w:val="874"/>
    <w:link w:val="874"/>
    <w:uiPriority w:val="39"/>
    <w:qFormat/>
    <w:pPr>
      <w:outlineLvl w:val="9"/>
    </w:pPr>
    <w:rPr>
      <w:rFonts w:ascii="Calibri Light" w:hAnsi="Calibri Light" w:eastAsia="宋体" w:cs="Times New Roman"/>
    </w:rPr>
  </w:style>
  <w:style w:type="paragraph" w:styleId="995">
    <w:name w:val="索引 11"/>
    <w:basedOn w:val="874"/>
    <w:next w:val="874"/>
    <w:link w:val="874"/>
    <w:pPr>
      <w:spacing w:after="0" w:line="360" w:lineRule="auto"/>
      <w:widowControl w:val="off"/>
    </w:pPr>
    <w:rPr>
      <w:rFonts w:ascii="仿宋_GB2312" w:hAnsi="Times New Roman" w:eastAsia="仿宋_GB2312"/>
      <w:bCs w:val="0"/>
      <w:szCs w:val="20"/>
    </w:rPr>
  </w:style>
  <w:style w:type="table" w:styleId="996">
    <w:name w:val="网格型1"/>
    <w:basedOn w:val="885"/>
    <w:next w:val="996"/>
    <w:link w:val="874"/>
    <w:rPr>
      <w:rFonts w:ascii="Calibri" w:hAnsi="Calibri"/>
    </w:rPr>
    <w:tblPr/>
  </w:style>
  <w:style w:type="character" w:styleId="997">
    <w:name w:val="签名 字符3"/>
    <w:next w:val="997"/>
    <w:link w:val="874"/>
    <w:rPr>
      <w:rFonts w:eastAsia="仿宋_GB2312"/>
      <w:sz w:val="24"/>
    </w:rPr>
  </w:style>
  <w:style w:type="character" w:styleId="998">
    <w:name w:val="日期 字符4"/>
    <w:next w:val="998"/>
    <w:link w:val="874"/>
    <w:qFormat/>
    <w:rPr>
      <w:rFonts w:ascii="宋体"/>
      <w:sz w:val="28"/>
    </w:rPr>
  </w:style>
  <w:style w:type="paragraph" w:styleId="999">
    <w:name w:val="列出段落2"/>
    <w:basedOn w:val="874"/>
    <w:next w:val="999"/>
    <w:link w:val="874"/>
    <w:uiPriority w:val="34"/>
    <w:qFormat/>
    <w:pPr>
      <w:ind w:firstLine="200"/>
      <w:spacing w:after="0" w:line="240" w:lineRule="auto"/>
      <w:widowControl w:val="off"/>
    </w:pPr>
    <w:rPr>
      <w:rFonts w:ascii="Times New Roman" w:hAnsi="Times New Roman"/>
      <w:bCs w:val="0"/>
      <w:sz w:val="21"/>
    </w:rPr>
  </w:style>
  <w:style w:type="paragraph" w:styleId="1000">
    <w:name w:val="表格内容"/>
    <w:basedOn w:val="874"/>
    <w:next w:val="1000"/>
    <w:link w:val="874"/>
    <w:pPr>
      <w:jc w:val="center"/>
      <w:spacing w:after="0" w:line="240" w:lineRule="auto"/>
      <w:widowControl w:val="off"/>
    </w:pPr>
    <w:rPr>
      <w:rFonts w:ascii="Calibri" w:hAnsi="Calibri" w:cs="宋体"/>
      <w:bCs w:val="0"/>
      <w:sz w:val="18"/>
      <w:szCs w:val="28"/>
      <w:lang w:val="zh-CN"/>
    </w:rPr>
  </w:style>
  <w:style w:type="paragraph" w:styleId="1001">
    <w:name w:val="标题 21"/>
    <w:basedOn w:val="874"/>
    <w:next w:val="874"/>
    <w:link w:val="874"/>
    <w:qFormat/>
    <w:pPr>
      <w:jc w:val="center"/>
      <w:keepNext/>
      <w:spacing w:after="0" w:line="240" w:lineRule="auto"/>
      <w:widowControl w:val="off"/>
      <w:outlineLvl w:val="1"/>
    </w:pPr>
    <w:rPr>
      <w:b/>
      <w:sz w:val="28"/>
      <w:szCs w:val="28"/>
    </w:rPr>
  </w:style>
  <w:style w:type="paragraph" w:styleId="1002">
    <w:name w:val="段"/>
    <w:next w:val="874"/>
    <w:link w:val="874"/>
    <w:qFormat/>
    <w:pPr>
      <w:ind w:firstLine="200"/>
      <w:jc w:val="both"/>
      <w:spacing w:line="360" w:lineRule="auto"/>
    </w:pPr>
    <w:rPr>
      <w:rFonts w:hAnsi="Times New Roman"/>
      <w:sz w:val="24"/>
      <w:szCs w:val="22"/>
      <w:lang w:val="en-US" w:eastAsia="zh-CN" w:bidi="ar-SA"/>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657</cp:revision>
  <dcterms:created xsi:type="dcterms:W3CDTF">2019-11-05T07:23:00Z</dcterms:created>
  <dcterms:modified xsi:type="dcterms:W3CDTF">2025-11-24T07:28:19Z</dcterms:modified>
  <cp:version>1048576</cp:version>
</cp:coreProperties>
</file>